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30F9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ИНСТРУКЦИЯ ДЛЯ РОДИТЕЛЕЙ</w:t>
      </w:r>
    </w:p>
    <w:p w14:paraId="6C6C8829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B08695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КАК ПОДАТЬ ЗАЯВЛЕНИЕ НА РПГУ НА ПРЕДОСТАВЛЕНИЕ УСЛУГИ </w:t>
      </w:r>
    </w:p>
    <w:p w14:paraId="0127B502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«Прием на обучение в организацию дополнительного образования в Московской области»</w:t>
      </w:r>
    </w:p>
    <w:p w14:paraId="6B57CE03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22874373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Уважаемые родители!</w:t>
      </w:r>
    </w:p>
    <w:p w14:paraId="3A33699F" w14:textId="77777777" w:rsidR="00ED699D" w:rsidRDefault="00ED699D" w:rsidP="00ED69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Осуществлять подачу заявления настоятельно рекомендуется через компьютер или ноутбук. </w:t>
      </w:r>
    </w:p>
    <w:p w14:paraId="6167C03E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оформлении заявления со смартфона или планшета возможна некорректная работа сайта (могут не выбираться разделы и пр.).</w:t>
      </w:r>
    </w:p>
    <w:p w14:paraId="6446EF4D" w14:textId="77777777" w:rsidR="00ED699D" w:rsidRDefault="00ED699D" w:rsidP="00ED699D">
      <w:pPr>
        <w:autoSpaceDE w:val="0"/>
        <w:autoSpaceDN w:val="0"/>
        <w:adjustRightInd w:val="0"/>
        <w:spacing w:after="123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В процессе заполнения внимательно проверяйте корректность вводимых данных (поля с ФИО начинаются с заглавных букв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и продолжаются строчными, в них не должно быть лишних знаков, правильно выбрать группу и т.д.) </w:t>
      </w:r>
    </w:p>
    <w:p w14:paraId="10574294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Заявление на зачисление в организацию дополнительного образования может подать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только зарегистрированный пользователь федерального портала государственных услуг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70C0"/>
          <w:sz w:val="28"/>
          <w:szCs w:val="28"/>
        </w:rPr>
        <w:t xml:space="preserve">(https://www.gosuslugi.ru). </w:t>
      </w:r>
    </w:p>
    <w:p w14:paraId="7EA1E6ED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Учетная запись при этом должна иметь статус </w:t>
      </w:r>
      <w:r>
        <w:rPr>
          <w:rFonts w:ascii="Times New Roman" w:hAnsi="Times New Roman"/>
          <w:bCs/>
          <w:color w:val="0070C0"/>
          <w:sz w:val="32"/>
          <w:szCs w:val="32"/>
        </w:rPr>
        <w:t xml:space="preserve">«Подтверждённая». </w:t>
      </w:r>
    </w:p>
    <w:p w14:paraId="24251706" w14:textId="77777777" w:rsidR="00ED699D" w:rsidRDefault="00ED699D" w:rsidP="00ED699D">
      <w:pPr>
        <w:spacing w:after="225" w:line="240" w:lineRule="auto"/>
      </w:pPr>
      <w:r>
        <w:t xml:space="preserve">                                                                    </w:t>
      </w:r>
      <w:r>
        <w:rPr>
          <w:noProof/>
          <w:bdr w:val="single" w:sz="4" w:space="0" w:color="auto" w:frame="1"/>
          <w:shd w:val="clear" w:color="auto" w:fill="C6D9F1" w:themeFill="text2" w:themeFillTint="33"/>
          <w:lang w:eastAsia="ru-RU"/>
        </w:rPr>
        <w:drawing>
          <wp:inline distT="0" distB="0" distL="0" distR="0" wp14:anchorId="392E3728" wp14:editId="3D06C270">
            <wp:extent cx="2390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FDA6" w14:textId="77777777" w:rsidR="00ED699D" w:rsidRDefault="00ED699D" w:rsidP="00ED699D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eastAsia="Times New Roman" w:hAnsi="Times New Roman"/>
          <w:b/>
          <w:color w:val="5252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подачи электронного заявления вам нужно иметь под рукой:</w:t>
      </w:r>
    </w:p>
    <w:p w14:paraId="613F932F" w14:textId="77777777" w:rsidR="00ED699D" w:rsidRDefault="00ED699D" w:rsidP="00ED69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удостоверяющий личность ребенка, (свидетельство о рождении, паспорт и т.д.).</w:t>
      </w:r>
    </w:p>
    <w:p w14:paraId="5EFE4FA8" w14:textId="77777777" w:rsidR="00ED699D" w:rsidRDefault="00ED699D" w:rsidP="00ED69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СНИЛС ребенка.</w:t>
      </w:r>
    </w:p>
    <w:p w14:paraId="5D42DB36" w14:textId="77777777" w:rsidR="00ED699D" w:rsidRDefault="00ED699D" w:rsidP="00ED69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удостоверяющий личность родителя или законного представителя, (паспорт и т.д.).</w:t>
      </w:r>
    </w:p>
    <w:p w14:paraId="68E09822" w14:textId="77777777" w:rsidR="00ED699D" w:rsidRDefault="00ED699D" w:rsidP="00ED69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опекунов или законных представителей детей документ, подтверждающий право представлять интересы ребенка, (доверенность, удостоверение, постановление органов опеки и т.д.).</w:t>
      </w:r>
    </w:p>
    <w:p w14:paraId="0B393150" w14:textId="77777777" w:rsidR="00ED699D" w:rsidRDefault="00ED699D" w:rsidP="00ED69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Скан-копию документа, удостоверяющего личность ребенка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электронном виде.</w:t>
      </w:r>
    </w:p>
    <w:p w14:paraId="2C257F30" w14:textId="77777777" w:rsidR="00ED699D" w:rsidRDefault="00ED699D" w:rsidP="00ED69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Адрес электронной почты (e-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58D25F6" w14:textId="77777777" w:rsidR="00ED699D" w:rsidRDefault="00ED699D" w:rsidP="00ED69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Номер мобильного телефона.</w:t>
      </w:r>
    </w:p>
    <w:p w14:paraId="02F619D3" w14:textId="77777777" w:rsidR="00ED699D" w:rsidRDefault="00ED699D" w:rsidP="00ED699D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64963C2" w14:textId="77777777" w:rsidR="00ED699D" w:rsidRDefault="00ED699D" w:rsidP="00ED699D">
      <w:pPr>
        <w:spacing w:after="225" w:line="240" w:lineRule="auto"/>
        <w:jc w:val="both"/>
        <w:rPr>
          <w:rFonts w:ascii="Tahoma" w:eastAsia="Times New Roman" w:hAnsi="Tahoma" w:cs="Tahoma"/>
          <w:b/>
          <w:bCs/>
          <w:color w:val="0085FF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Запись в объединения дополнительного образования производится дистанционно через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hyperlink r:id="rId7" w:tgtFrame="_blank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Портал государственных услуг Московской области</w:t>
        </w:r>
      </w:hyperlink>
      <w:r>
        <w:rPr>
          <w:rFonts w:ascii="Tahoma" w:eastAsia="Times New Roman" w:hAnsi="Tahoma" w:cs="Tahoma"/>
          <w:b/>
          <w:bCs/>
          <w:color w:val="0085FF"/>
          <w:sz w:val="21"/>
          <w:szCs w:val="21"/>
          <w:lang w:eastAsia="ru-RU"/>
        </w:rPr>
        <w:t xml:space="preserve"> - </w:t>
      </w:r>
      <w:hyperlink r:id="rId8" w:history="1">
        <w:r>
          <w:rPr>
            <w:rStyle w:val="a3"/>
            <w:rFonts w:ascii="Tahoma" w:eastAsia="Times New Roman" w:hAnsi="Tahoma" w:cs="Tahoma"/>
            <w:b/>
            <w:bCs/>
            <w:sz w:val="21"/>
            <w:szCs w:val="21"/>
            <w:lang w:eastAsia="ru-RU"/>
          </w:rPr>
          <w:t>https://uslugi.mosreg.ru/services/20712</w:t>
        </w:r>
      </w:hyperlink>
    </w:p>
    <w:p w14:paraId="3884D47C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Шаг №1</w:t>
      </w:r>
    </w:p>
    <w:p w14:paraId="5AD85CB5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подачи заявления в объединения ГБОУ ДО МО ОЦР ДОПВ необходимо перейти на страницу раздела «Кружки и секции» портала государственных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муниципальных услуг (функций) Московской области,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https://uslugi.mosreg.ru/services/20712</w:t>
      </w:r>
    </w:p>
    <w:p w14:paraId="3969666B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8AE878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Шаг № 2 </w:t>
      </w:r>
    </w:p>
    <w:p w14:paraId="3B051604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отобразившемся окне нажать кнопку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«Получить услугу»</w:t>
      </w:r>
      <w:r>
        <w:rPr>
          <w:rFonts w:ascii="Times New Roman" w:hAnsi="Times New Roman"/>
          <w:color w:val="000000"/>
          <w:sz w:val="28"/>
          <w:szCs w:val="28"/>
        </w:rPr>
        <w:t xml:space="preserve">. Произойдет переход к нижней части страницы. </w:t>
      </w:r>
    </w:p>
    <w:p w14:paraId="4D2A69CD" w14:textId="77777777" w:rsidR="00ED699D" w:rsidRDefault="00ED699D" w:rsidP="00ED699D">
      <w:pPr>
        <w:tabs>
          <w:tab w:val="left" w:pos="8080"/>
        </w:tabs>
      </w:pPr>
      <w:r>
        <w:rPr>
          <w:noProof/>
          <w:bdr w:val="single" w:sz="4" w:space="0" w:color="auto" w:frame="1"/>
          <w:lang w:eastAsia="ru-RU"/>
        </w:rPr>
        <w:drawing>
          <wp:inline distT="0" distB="0" distL="0" distR="0" wp14:anchorId="475E1269" wp14:editId="7EF52A2C">
            <wp:extent cx="49911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9A8D9" w14:textId="77777777" w:rsidR="00ED699D" w:rsidRDefault="00ED699D" w:rsidP="00ED699D"/>
    <w:p w14:paraId="2C3F82B2" w14:textId="77777777" w:rsidR="00ED699D" w:rsidRDefault="00ED699D" w:rsidP="00ED699D">
      <w:r>
        <w:rPr>
          <w:noProof/>
          <w:bdr w:val="single" w:sz="4" w:space="0" w:color="auto" w:frame="1"/>
          <w:lang w:eastAsia="ru-RU"/>
        </w:rPr>
        <w:drawing>
          <wp:inline distT="0" distB="0" distL="0" distR="0" wp14:anchorId="1E5FC6A2" wp14:editId="5B53F703">
            <wp:extent cx="5000625" cy="3190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B5DE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9EB8E6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2832B0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02D4967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Шаг №3</w:t>
      </w:r>
    </w:p>
    <w:p w14:paraId="2465C87D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нажатии кнопки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«Заполнить форму» </w:t>
      </w:r>
      <w:r>
        <w:rPr>
          <w:rFonts w:ascii="Times New Roman" w:hAnsi="Times New Roman"/>
          <w:color w:val="000000"/>
          <w:sz w:val="28"/>
          <w:szCs w:val="28"/>
        </w:rPr>
        <w:t xml:space="preserve">откроется окно с требованием авторизации на портале. Необходимо нажать кнопку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«Войти»</w:t>
      </w:r>
      <w:r>
        <w:rPr>
          <w:rFonts w:ascii="Times New Roman" w:hAnsi="Times New Roman"/>
          <w:color w:val="000000"/>
          <w:sz w:val="28"/>
          <w:szCs w:val="28"/>
        </w:rPr>
        <w:t xml:space="preserve">. Далее откроется окно авторизации, в котором необходимо нажать кнопку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«Войти через ЕСИА» </w:t>
      </w:r>
      <w:r>
        <w:rPr>
          <w:rFonts w:ascii="Times New Roman" w:hAnsi="Times New Roman"/>
          <w:color w:val="000000"/>
          <w:sz w:val="28"/>
          <w:szCs w:val="28"/>
        </w:rPr>
        <w:t xml:space="preserve">и в появившемся окне ввести данные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учетной записи портала Госуслуг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FC9359B" w14:textId="77777777" w:rsidR="00ED699D" w:rsidRDefault="00ED699D" w:rsidP="00ED699D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color w:val="365F91" w:themeColor="accent1" w:themeShade="BF"/>
          <w:sz w:val="28"/>
          <w:szCs w:val="28"/>
        </w:rPr>
      </w:pPr>
      <w:r>
        <w:rPr>
          <w:rFonts w:ascii="Cambria" w:eastAsia="Times New Roman" w:hAnsi="Cambria"/>
          <w:b/>
          <w:noProof/>
          <w:color w:val="365F91" w:themeColor="accent1" w:themeShade="BF"/>
          <w:sz w:val="28"/>
          <w:szCs w:val="28"/>
          <w:bdr w:val="single" w:sz="4" w:space="0" w:color="auto" w:frame="1"/>
          <w:lang w:eastAsia="ru-RU"/>
        </w:rPr>
        <w:drawing>
          <wp:inline distT="0" distB="0" distL="0" distR="0" wp14:anchorId="3F3816D7" wp14:editId="65D10D65">
            <wp:extent cx="4714875" cy="2609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5F1E" w14:textId="77777777" w:rsidR="00ED699D" w:rsidRDefault="00ED699D" w:rsidP="00ED699D"/>
    <w:p w14:paraId="2FBFB347" w14:textId="77777777" w:rsidR="00ED699D" w:rsidRDefault="00DC738D" w:rsidP="00ED699D">
      <w:r>
        <w:rPr>
          <w:noProof/>
          <w:lang w:eastAsia="ru-RU"/>
        </w:rPr>
        <w:pict w14:anchorId="1FFBCCFC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20" o:spid="_x0000_s1026" type="#_x0000_t102" style="position:absolute;margin-left:-9.3pt;margin-top:90.15pt;width:38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KnrQIAACoFAAAOAAAAZHJzL2Uyb0RvYy54bWysVM1uEzEQviPxDpbvdDch6U/UpAqNgpCq&#10;tqJFPTte74/ktc3YyaacaDlyQOJJKhAXKniGzRsx9m6atvSEyMGZ2Rl/4/n8jfcPlqUkCwG20GpI&#10;O1sxJUJxnRQqG9J359MXu5RYx1TCpFZiSC+FpQej58/2KzMQXZ1rmQggCKLsoDJDmjtnBlFkeS5K&#10;Zre0EQqDqYaSOXQhixJgFaKXMurG8XZUaUgMaC6sxa+TJkhHAT9NBXcnaWqFI3JI8WwurBDWmV+j&#10;0T4bZMBMXvD2GOwfTlGyQmHRO6gJc4zMofgLqiw4aKtTt8V1Gek0LbgIPWA3nfhRN2c5MyL0guRY&#10;c0eT/X+w/HhxCqRIhrS7TYliJd5R/XX1uf5e/1p9Wl3XN6svpP5W39Y/cP1NVler69VHdG7rn/UN&#10;6QYGK2MHCHRmTgH59J5F09OxTKH0/9goWQbWL+9YF0tHOH7s7fZ3dvqUcAx1X+7F3kGYaLPbgHWv&#10;hS6JN4aUz2EhkrdFlrsxgK4C8WxxZF2zbZ3uC1sti2RaSBkcyGaHEsiCoRp6093Oq0lb6UGaVKTC&#10;o/R7MSqGM1RlKplDszTIk1UZJUxmKHfuINR+sNs+USQUz1kimtL9GH/ryk166PcBju9iwmzebAmh&#10;dotUHk8EdbdNbzj31kwnl3iroBu5W8OnBaIdMetOGaC+sS+cWXeCSyo1Nqtbi5Jcw4envvt8lB1G&#10;KalwXpCI93MGghL5RqEg9zq9nh+w4PT6O6gMAvcjs/sRNS8PNV5CB18Hw4Pp851cmyno8gJHe+yr&#10;YogpjrUbylvn0DVzjI8DF+NxSMOhMswdqTPDPbjnyfN4vrxgYFr5OBTesV7PFhs8Uk6T63cqPZ47&#10;nRZBVhte8aq8gwMZLq19PPzE3/dD1uaJG/0BAAD//wMAUEsDBBQABgAIAAAAIQAUQ+Gh4gAAAAoB&#10;AAAPAAAAZHJzL2Rvd25yZXYueG1sTI/BSsNAEIbvgu+wjOCt3URpTGM2pUg9FC1iW0Rvm+yYBLOz&#10;Ibtp49s7nvQ0DP/HP9/kq8l24oSDbx0piOcRCKTKmZZqBcfD4ywF4YMmoztHqOAbPayKy4tcZ8ad&#10;6RVP+1ALLiGfaQVNCH0mpa8atNrPXY/E2acbrA68DrU0gz5zue3kTRQl0uqW+EKje3xosPraj1ZB&#10;ud2s++ePl3R8it93y7eN34apUur6alrfgwg4hT8YfvVZHQp2Kt1IxotOwSxOE0Y5SKNbEEws7pYg&#10;Sp6LJAVZ5PL/C8UPAAAA//8DAFBLAQItABQABgAIAAAAIQC2gziS/gAAAOEBAAATAAAAAAAAAAAA&#10;AAAAAAAAAABbQ29udGVudF9UeXBlc10ueG1sUEsBAi0AFAAGAAgAAAAhADj9If/WAAAAlAEAAAsA&#10;AAAAAAAAAAAAAAAALwEAAF9yZWxzLy5yZWxzUEsBAi0AFAAGAAgAAAAhAP3GAqetAgAAKgUAAA4A&#10;AAAAAAAAAAAAAAAALgIAAGRycy9lMm9Eb2MueG1sUEsBAi0AFAAGAAgAAAAhABRD4aHiAAAACgEA&#10;AA8AAAAAAAAAAAAAAAAABwUAAGRycy9kb3ducmV2LnhtbFBLBQYAAAAABAAEAPMAAAAWBgAAAAA=&#10;" adj="19406,21052,16200" fillcolor="#4f81bd" strokecolor="#385d8a" strokeweight="2pt"/>
        </w:pict>
      </w:r>
      <w:r w:rsidR="00ED699D">
        <w:t xml:space="preserve"> </w:t>
      </w:r>
      <w:r w:rsidR="00ED699D">
        <w:rPr>
          <w:noProof/>
          <w:bdr w:val="single" w:sz="4" w:space="0" w:color="auto" w:frame="1"/>
          <w:lang w:eastAsia="ru-RU"/>
        </w:rPr>
        <w:drawing>
          <wp:inline distT="0" distB="0" distL="0" distR="0" wp14:anchorId="19F3AB9A" wp14:editId="340AF46F">
            <wp:extent cx="4724400" cy="240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99D">
        <w:rPr>
          <w:noProof/>
          <w:bdr w:val="single" w:sz="4" w:space="0" w:color="auto" w:frame="1"/>
          <w:lang w:eastAsia="ru-RU"/>
        </w:rPr>
        <w:drawing>
          <wp:inline distT="0" distB="0" distL="0" distR="0" wp14:anchorId="235016B9" wp14:editId="52848D39">
            <wp:extent cx="4724400" cy="2133600"/>
            <wp:effectExtent l="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D792A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F2E404F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Шаг №4</w:t>
      </w:r>
    </w:p>
    <w:p w14:paraId="2C6600CD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Отобразится форма согласия. Для продолжения необходимо ознакомиться со всеми пунктами, подтвердить свое согласие и факт ознакомления с описанными сведениями, нажать кнопку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«Далее»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03973BD" w14:textId="77777777" w:rsidR="00ED699D" w:rsidRDefault="00ED699D" w:rsidP="00ED699D"/>
    <w:p w14:paraId="171A0D81" w14:textId="77777777" w:rsidR="00ED699D" w:rsidRDefault="00ED699D" w:rsidP="00ED699D">
      <w:r>
        <w:rPr>
          <w:noProof/>
          <w:lang w:eastAsia="ru-RU"/>
        </w:rPr>
        <w:drawing>
          <wp:inline distT="0" distB="0" distL="0" distR="0" wp14:anchorId="422AB1A1" wp14:editId="7AED32DE">
            <wp:extent cx="5438775" cy="3381375"/>
            <wp:effectExtent l="0" t="0" r="9525" b="9525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21101" r="15018" b="6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4BA4B" w14:textId="77777777" w:rsidR="00ED699D" w:rsidRDefault="00ED699D" w:rsidP="00ED699D">
      <w:pPr>
        <w:autoSpaceDE w:val="0"/>
        <w:autoSpaceDN w:val="0"/>
        <w:adjustRightInd w:val="0"/>
        <w:spacing w:after="109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Шаг №5</w:t>
      </w:r>
    </w:p>
    <w:p w14:paraId="47EBC46F" w14:textId="77777777" w:rsidR="00ED699D" w:rsidRDefault="00ED699D" w:rsidP="00ED699D">
      <w:pPr>
        <w:autoSpaceDE w:val="0"/>
        <w:autoSpaceDN w:val="0"/>
        <w:adjustRightInd w:val="0"/>
        <w:spacing w:after="109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следующем шаге необходимо выбрать: </w:t>
      </w:r>
    </w:p>
    <w:p w14:paraId="3ADBB376" w14:textId="4E977A6B" w:rsidR="00ED699D" w:rsidRDefault="00ED699D" w:rsidP="00ED699D">
      <w:pPr>
        <w:autoSpaceDE w:val="0"/>
        <w:autoSpaceDN w:val="0"/>
        <w:adjustRightInd w:val="0"/>
        <w:spacing w:after="109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муниципалитет: </w:t>
      </w:r>
      <w:r w:rsidR="00F73B68" w:rsidRPr="00F73B6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ДУБНА</w:t>
      </w:r>
      <w:r w:rsidRPr="00F73B6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ГО</w:t>
      </w:r>
    </w:p>
    <w:p w14:paraId="1980873E" w14:textId="4E816C25" w:rsidR="00ED699D" w:rsidRDefault="00ED699D" w:rsidP="00ED699D">
      <w:pPr>
        <w:autoSpaceDE w:val="0"/>
        <w:autoSpaceDN w:val="0"/>
        <w:adjustRightInd w:val="0"/>
        <w:spacing w:after="109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наименование </w:t>
      </w:r>
      <w:r w:rsidR="00DC738D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образовательной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организации: </w:t>
      </w:r>
      <w:r w:rsidR="00DC738D">
        <w:rPr>
          <w:rFonts w:ascii="Times New Roman" w:hAnsi="Times New Roman"/>
          <w:b/>
          <w:bCs/>
          <w:color w:val="000000"/>
          <w:sz w:val="28"/>
          <w:szCs w:val="28"/>
        </w:rPr>
        <w:t>______________________</w:t>
      </w:r>
    </w:p>
    <w:p w14:paraId="72D11309" w14:textId="77777777" w:rsidR="00ED699D" w:rsidRDefault="00ED699D" w:rsidP="00ED699D">
      <w:pPr>
        <w:autoSpaceDE w:val="0"/>
        <w:autoSpaceDN w:val="0"/>
        <w:adjustRightInd w:val="0"/>
        <w:spacing w:after="109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тип зачисления (</w:t>
      </w:r>
      <w:r w:rsidRPr="00F73B68">
        <w:rPr>
          <w:rFonts w:ascii="Times New Roman" w:hAnsi="Times New Roman"/>
          <w:color w:val="000000"/>
          <w:sz w:val="28"/>
          <w:szCs w:val="28"/>
        </w:rPr>
        <w:t>бюджетные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/>
          <w:bCs/>
          <w:color w:val="000000"/>
          <w:sz w:val="28"/>
          <w:szCs w:val="28"/>
        </w:rPr>
        <w:t>платные места/по сертификату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), </w:t>
      </w:r>
    </w:p>
    <w:p w14:paraId="59D44557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объединение (</w:t>
      </w:r>
      <w:r w:rsidRPr="00F73B68">
        <w:rPr>
          <w:rFonts w:ascii="Times New Roman" w:hAnsi="Times New Roman"/>
          <w:color w:val="000000"/>
          <w:sz w:val="28"/>
          <w:szCs w:val="28"/>
        </w:rPr>
        <w:t>пункт «Наименование кружка, секции),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куда будет отправлено заявление. </w:t>
      </w:r>
    </w:p>
    <w:p w14:paraId="3F750B39" w14:textId="77777777" w:rsidR="00ED699D" w:rsidRDefault="00ED699D" w:rsidP="00ED69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Нажать кнопку </w:t>
      </w:r>
      <w:r>
        <w:rPr>
          <w:rFonts w:ascii="Times New Roman" w:hAnsi="Times New Roman"/>
          <w:b/>
          <w:bCs/>
          <w:sz w:val="28"/>
          <w:szCs w:val="28"/>
        </w:rPr>
        <w:t>«Далее»</w:t>
      </w:r>
      <w:r>
        <w:rPr>
          <w:rFonts w:ascii="Times New Roman" w:hAnsi="Times New Roman"/>
          <w:sz w:val="28"/>
          <w:szCs w:val="28"/>
        </w:rPr>
        <w:t>.</w:t>
      </w:r>
    </w:p>
    <w:p w14:paraId="083C63C6" w14:textId="77777777" w:rsidR="00ED699D" w:rsidRDefault="00ED699D" w:rsidP="00ED699D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8C5767E" wp14:editId="4A5FA5C0">
            <wp:extent cx="5534025" cy="3533775"/>
            <wp:effectExtent l="0" t="0" r="9525" b="9525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21674" r="13898" b="5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C6326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F044F78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Шаг №6</w:t>
      </w:r>
    </w:p>
    <w:p w14:paraId="53697DF1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 отобразившейся форме необходимо указать </w:t>
      </w:r>
      <w:r>
        <w:rPr>
          <w:rFonts w:ascii="Times New Roman" w:hAnsi="Times New Roman"/>
          <w:b/>
          <w:color w:val="000000"/>
          <w:sz w:val="32"/>
          <w:szCs w:val="32"/>
        </w:rPr>
        <w:t>информацию о представителе (родителе, опекуне).</w:t>
      </w:r>
    </w:p>
    <w:p w14:paraId="11116E1B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пункте </w:t>
      </w:r>
      <w:r>
        <w:rPr>
          <w:rFonts w:ascii="Times New Roman" w:hAnsi="Times New Roman"/>
          <w:b/>
          <w:bCs/>
          <w:sz w:val="32"/>
          <w:szCs w:val="32"/>
        </w:rPr>
        <w:t xml:space="preserve">«Являетесь ли вы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представителем</w:t>
      </w:r>
      <w:r>
        <w:rPr>
          <w:rFonts w:ascii="Times New Roman" w:hAnsi="Times New Roman"/>
          <w:b/>
          <w:bCs/>
          <w:sz w:val="32"/>
          <w:szCs w:val="32"/>
        </w:rPr>
        <w:t xml:space="preserve"> кандидата на обучение?»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родителям (опекунам)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необходимо выбрать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«Да»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 заполнить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сведения о </w:t>
      </w:r>
      <w:r>
        <w:rPr>
          <w:rFonts w:ascii="Times New Roman" w:hAnsi="Times New Roman"/>
          <w:b/>
          <w:bCs/>
          <w:color w:val="000000"/>
          <w:sz w:val="40"/>
          <w:szCs w:val="40"/>
          <w:u w:val="single"/>
        </w:rPr>
        <w:t>представителе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(родителе, опекуне). </w:t>
      </w:r>
      <w:r>
        <w:rPr>
          <w:rFonts w:ascii="Times New Roman" w:hAnsi="Times New Roman"/>
          <w:b/>
          <w:i/>
          <w:color w:val="000000"/>
          <w:sz w:val="32"/>
          <w:szCs w:val="32"/>
        </w:rPr>
        <w:t>Примечание: основные данные подгружаются автоматически из ЕСИА.</w:t>
      </w:r>
    </w:p>
    <w:p w14:paraId="64B9B655" w14:textId="77777777" w:rsidR="00ED699D" w:rsidRDefault="00ED699D" w:rsidP="00ED699D">
      <w:pPr>
        <w:tabs>
          <w:tab w:val="left" w:pos="4800"/>
        </w:tabs>
        <w:rPr>
          <w:rFonts w:ascii="Times New Roman" w:hAnsi="Times New Roman"/>
          <w:sz w:val="32"/>
          <w:szCs w:val="32"/>
        </w:rPr>
      </w:pPr>
    </w:p>
    <w:p w14:paraId="4394C162" w14:textId="77777777" w:rsidR="00ED699D" w:rsidRDefault="00ED699D" w:rsidP="00ED699D">
      <w:pPr>
        <w:tabs>
          <w:tab w:val="left" w:pos="4800"/>
        </w:tabs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26698D5" wp14:editId="4501F44D">
            <wp:extent cx="5410200" cy="268605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20247" r="14056" b="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86050"/>
                    </a:xfrm>
                    <a:prstGeom prst="rect">
                      <a:avLst/>
                    </a:prstGeom>
                    <a:solidFill>
                      <a:srgbClr val="4F81BD">
                        <a:lumMod val="100000"/>
                        <a:lumOff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B92A9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C630DD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Шаг №7</w:t>
      </w:r>
    </w:p>
    <w:p w14:paraId="164D7577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Заполнить сведения о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заявителе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РЕБЕНОК</w:t>
      </w:r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14:paraId="34A00E47" w14:textId="77777777" w:rsidR="00ED699D" w:rsidRDefault="00ED699D" w:rsidP="00ED699D">
      <w:pPr>
        <w:tabs>
          <w:tab w:val="left" w:pos="480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Внимание! </w:t>
      </w:r>
      <w:r>
        <w:rPr>
          <w:rFonts w:ascii="Times New Roman" w:hAnsi="Times New Roman"/>
          <w:b/>
          <w:bCs/>
          <w:sz w:val="32"/>
          <w:szCs w:val="32"/>
        </w:rPr>
        <w:t xml:space="preserve">Поле «СНИЛС» заполнить нужно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ОБЯЗАТЕЛЬНО!</w:t>
      </w:r>
    </w:p>
    <w:p w14:paraId="7B508E89" w14:textId="77777777" w:rsidR="00ED699D" w:rsidRDefault="00ED699D" w:rsidP="00ED699D">
      <w:pPr>
        <w:tabs>
          <w:tab w:val="left" w:pos="4800"/>
        </w:tabs>
        <w:rPr>
          <w:rFonts w:ascii="Times New Roman" w:hAnsi="Times New Roman"/>
          <w:b/>
          <w:bCs/>
          <w:sz w:val="32"/>
          <w:szCs w:val="32"/>
        </w:rPr>
      </w:pPr>
    </w:p>
    <w:p w14:paraId="5C790851" w14:textId="77777777" w:rsidR="00ED699D" w:rsidRDefault="00ED699D" w:rsidP="00ED699D">
      <w:pPr>
        <w:tabs>
          <w:tab w:val="left" w:pos="4800"/>
        </w:tabs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Шаг №8</w:t>
      </w:r>
      <w:r w:rsidR="00AD74EB">
        <w:rPr>
          <w:rFonts w:ascii="Times New Roman" w:hAnsi="Times New Roman"/>
          <w:b/>
          <w:noProof/>
          <w:sz w:val="32"/>
          <w:szCs w:val="32"/>
          <w:bdr w:val="single" w:sz="4" w:space="0" w:color="auto" w:frame="1"/>
          <w:lang w:eastAsia="ru-RU"/>
        </w:rPr>
        <w:drawing>
          <wp:inline distT="0" distB="0" distL="0" distR="0" wp14:anchorId="77060E67" wp14:editId="3E637CDB">
            <wp:extent cx="5762625" cy="3171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F0A8" w14:textId="77777777" w:rsidR="00ED699D" w:rsidRDefault="00ED699D" w:rsidP="00ED699D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Указать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контактные данные </w:t>
      </w:r>
      <w:r>
        <w:rPr>
          <w:rFonts w:ascii="Times New Roman" w:hAnsi="Times New Roman"/>
          <w:bCs/>
          <w:color w:val="000000"/>
          <w:sz w:val="28"/>
          <w:szCs w:val="28"/>
        </w:rPr>
        <w:t>и нажать кнопку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«Далее»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</w:p>
    <w:p w14:paraId="185D1FB8" w14:textId="77777777" w:rsidR="00ED699D" w:rsidRDefault="00ED699D" w:rsidP="00ED699D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Примечание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4796A2A5" w14:textId="77777777" w:rsidR="00ED699D" w:rsidRDefault="00ED699D" w:rsidP="00ED699D">
      <w:pPr>
        <w:tabs>
          <w:tab w:val="left" w:pos="480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 указанный адрес электронной почты будет приходить информация о статусе зачисления, поэтому необходимо указывать </w:t>
      </w:r>
      <w:r>
        <w:rPr>
          <w:rFonts w:ascii="Times New Roman" w:hAnsi="Times New Roman"/>
          <w:b/>
          <w:i/>
          <w:iCs/>
          <w:sz w:val="28"/>
          <w:szCs w:val="28"/>
        </w:rPr>
        <w:t>действующий адрес.</w:t>
      </w:r>
    </w:p>
    <w:p w14:paraId="78EA74BF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bdr w:val="single" w:sz="4" w:space="0" w:color="auto" w:frame="1"/>
          <w:lang w:eastAsia="ru-RU"/>
        </w:rPr>
        <w:drawing>
          <wp:inline distT="0" distB="0" distL="0" distR="0" wp14:anchorId="09B9A5B8" wp14:editId="32173440">
            <wp:extent cx="5934075" cy="2457450"/>
            <wp:effectExtent l="0" t="0" r="9525" b="0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B74D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Шаг №9</w:t>
      </w:r>
    </w:p>
    <w:p w14:paraId="38BDDED0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Откроется предварительный просмотр заполненного заявления. Необходимо внимательно проверить корректность указанных данных и нажать кнопку</w:t>
      </w:r>
      <w:r>
        <w:rPr>
          <w:rFonts w:ascii="Times New Roman" w:hAnsi="Times New Roman"/>
          <w:color w:val="FF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Отправить»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719A33B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необходимости, вернуться к предыдущим шагам путем нажатия кнопки </w:t>
      </w:r>
      <w:r>
        <w:rPr>
          <w:rFonts w:ascii="Times New Roman" w:hAnsi="Times New Roman"/>
          <w:b/>
          <w:color w:val="0070C0"/>
          <w:sz w:val="28"/>
          <w:szCs w:val="28"/>
        </w:rPr>
        <w:t>«Назад».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14:paraId="5D980E2F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6515AA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Шаг №10</w:t>
      </w:r>
    </w:p>
    <w:p w14:paraId="19FCE683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Отобразится сообщение: </w:t>
      </w:r>
    </w:p>
    <w:p w14:paraId="1623FB92" w14:textId="77777777" w:rsidR="00ED699D" w:rsidRDefault="00ED699D" w:rsidP="00ED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D76CA8E" w14:textId="77777777" w:rsidR="00ED699D" w:rsidRDefault="00ED699D" w:rsidP="00ED699D">
      <w:pPr>
        <w:tabs>
          <w:tab w:val="left" w:pos="4800"/>
        </w:tabs>
        <w:rPr>
          <w:b/>
          <w:iCs/>
          <w:sz w:val="32"/>
          <w:szCs w:val="32"/>
        </w:rPr>
      </w:pPr>
      <w:r>
        <w:rPr>
          <w:b/>
          <w:noProof/>
          <w:sz w:val="32"/>
          <w:szCs w:val="32"/>
          <w:bdr w:val="single" w:sz="4" w:space="0" w:color="auto" w:frame="1"/>
          <w:lang w:eastAsia="ru-RU"/>
        </w:rPr>
        <w:drawing>
          <wp:inline distT="0" distB="0" distL="0" distR="0" wp14:anchorId="3F3C3BC3" wp14:editId="04CD90BE">
            <wp:extent cx="5286375" cy="2171700"/>
            <wp:effectExtent l="0" t="0" r="9525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A478" w14:textId="77777777" w:rsidR="00ED699D" w:rsidRDefault="00ED699D" w:rsidP="00ED699D">
      <w:pPr>
        <w:tabs>
          <w:tab w:val="left" w:pos="4800"/>
        </w:tabs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Данное сообщение подтверждает успешную подачу заявления.</w:t>
      </w:r>
    </w:p>
    <w:p w14:paraId="77C3653C" w14:textId="77777777" w:rsidR="00ED699D" w:rsidRDefault="00ED699D" w:rsidP="00ED699D">
      <w:pPr>
        <w:tabs>
          <w:tab w:val="left" w:pos="4800"/>
        </w:tabs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*************************************** ******************</w:t>
      </w:r>
    </w:p>
    <w:p w14:paraId="1E0FA03E" w14:textId="77777777" w:rsidR="00ED699D" w:rsidRDefault="00ED699D" w:rsidP="00ED699D">
      <w:pPr>
        <w:ind w:firstLine="567"/>
        <w:jc w:val="both"/>
        <w:rPr>
          <w:rFonts w:ascii="Times New Roman" w:hAnsi="Times New Roman"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iCs/>
          <w:color w:val="FF0000"/>
          <w:sz w:val="32"/>
          <w:szCs w:val="32"/>
          <w:lang w:val="en-US"/>
        </w:rPr>
        <w:t>P</w:t>
      </w:r>
      <w:r>
        <w:rPr>
          <w:rFonts w:ascii="Times New Roman" w:hAnsi="Times New Roman"/>
          <w:b/>
          <w:iCs/>
          <w:color w:val="FF0000"/>
          <w:sz w:val="32"/>
          <w:szCs w:val="32"/>
        </w:rPr>
        <w:t>.</w:t>
      </w:r>
      <w:r>
        <w:rPr>
          <w:rFonts w:ascii="Times New Roman" w:hAnsi="Times New Roman"/>
          <w:b/>
          <w:iCs/>
          <w:color w:val="FF0000"/>
          <w:sz w:val="32"/>
          <w:szCs w:val="32"/>
          <w:lang w:val="en-US"/>
        </w:rPr>
        <w:t>S</w:t>
      </w:r>
      <w:r>
        <w:rPr>
          <w:rFonts w:ascii="Times New Roman" w:hAnsi="Times New Roman"/>
          <w:b/>
          <w:iCs/>
          <w:color w:val="FF0000"/>
          <w:sz w:val="32"/>
          <w:szCs w:val="32"/>
        </w:rPr>
        <w:t xml:space="preserve">. </w:t>
      </w:r>
      <w:r>
        <w:rPr>
          <w:rFonts w:ascii="Times New Roman" w:hAnsi="Times New Roman"/>
          <w:iCs/>
          <w:sz w:val="32"/>
          <w:szCs w:val="32"/>
        </w:rPr>
        <w:t xml:space="preserve">После подачи заявления и получения информации </w:t>
      </w:r>
      <w:r>
        <w:rPr>
          <w:rFonts w:ascii="Times New Roman" w:hAnsi="Times New Roman"/>
          <w:iCs/>
          <w:sz w:val="32"/>
          <w:szCs w:val="32"/>
        </w:rPr>
        <w:br/>
        <w:t xml:space="preserve">от Регионального портала государственных услуг Вам необходимо явиться для предоставления документов </w:t>
      </w:r>
      <w:r w:rsidR="00274ABF">
        <w:rPr>
          <w:rFonts w:ascii="Times New Roman" w:hAnsi="Times New Roman"/>
          <w:iCs/>
          <w:sz w:val="32"/>
          <w:szCs w:val="32"/>
        </w:rPr>
        <w:t>в организацию</w:t>
      </w:r>
      <w:r>
        <w:rPr>
          <w:rFonts w:ascii="Times New Roman" w:hAnsi="Times New Roman"/>
          <w:iCs/>
          <w:sz w:val="32"/>
          <w:szCs w:val="32"/>
        </w:rPr>
        <w:br/>
        <w:t>по адресу, указанному в Карточке программы.</w:t>
      </w:r>
      <w:proofErr w:type="gramEnd"/>
      <w:r>
        <w:rPr>
          <w:rFonts w:ascii="Times New Roman" w:hAnsi="Times New Roman"/>
          <w:iCs/>
          <w:sz w:val="32"/>
          <w:szCs w:val="32"/>
        </w:rPr>
        <w:t xml:space="preserve"> Карточки программ опубликованы в системе «Навигатор дополнительного образования Московской области»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20" w:history="1">
        <w:r>
          <w:rPr>
            <w:rStyle w:val="a3"/>
            <w:rFonts w:ascii="Times New Roman" w:hAnsi="Times New Roman"/>
            <w:sz w:val="32"/>
            <w:szCs w:val="32"/>
          </w:rPr>
          <w:t>https://new.dop.mosreg.ru/</w:t>
        </w:r>
      </w:hyperlink>
    </w:p>
    <w:p w14:paraId="58831E4C" w14:textId="77777777" w:rsidR="00BC70F7" w:rsidRDefault="00BC70F7"/>
    <w:sectPr w:rsidR="00BC70F7" w:rsidSect="00BA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9B2"/>
    <w:multiLevelType w:val="hybridMultilevel"/>
    <w:tmpl w:val="08B2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018"/>
    <w:rsid w:val="001A302D"/>
    <w:rsid w:val="001E0C49"/>
    <w:rsid w:val="00274ABF"/>
    <w:rsid w:val="00350018"/>
    <w:rsid w:val="00763D10"/>
    <w:rsid w:val="00AD74EB"/>
    <w:rsid w:val="00BA74F1"/>
    <w:rsid w:val="00BC70F7"/>
    <w:rsid w:val="00DC738D"/>
    <w:rsid w:val="00ED699D"/>
    <w:rsid w:val="00F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07F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9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69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services/20712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slugi.mosreg.ru/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new.dop.mosreg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Сушенцова</cp:lastModifiedBy>
  <cp:revision>6</cp:revision>
  <dcterms:created xsi:type="dcterms:W3CDTF">2020-06-05T08:23:00Z</dcterms:created>
  <dcterms:modified xsi:type="dcterms:W3CDTF">2021-04-13T09:51:00Z</dcterms:modified>
</cp:coreProperties>
</file>