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56" w:type="dxa"/>
        <w:tblLook w:val="01E0" w:firstRow="1" w:lastRow="1" w:firstColumn="1" w:lastColumn="1" w:noHBand="0" w:noVBand="0"/>
      </w:tblPr>
      <w:tblGrid>
        <w:gridCol w:w="10456"/>
      </w:tblGrid>
      <w:tr w:rsidR="000356A8" w:rsidTr="00572D82">
        <w:tc>
          <w:tcPr>
            <w:tcW w:w="10456" w:type="dxa"/>
          </w:tcPr>
          <w:p w:rsidR="000356A8" w:rsidRDefault="000356A8" w:rsidP="00B00934">
            <w:pPr>
              <w:ind w:right="-1951"/>
              <w:rPr>
                <w:b/>
                <w:bCs/>
              </w:rPr>
            </w:pPr>
          </w:p>
          <w:p w:rsidR="000356A8" w:rsidRDefault="000356A8" w:rsidP="000356A8">
            <w:pPr>
              <w:ind w:right="-1951"/>
              <w:jc w:val="center"/>
              <w:rPr>
                <w:b/>
                <w:bCs/>
              </w:rPr>
            </w:pPr>
          </w:p>
          <w:p w:rsidR="000356A8" w:rsidRDefault="000356A8" w:rsidP="000356A8">
            <w:pPr>
              <w:ind w:right="-1951"/>
              <w:jc w:val="center"/>
              <w:rPr>
                <w:b/>
                <w:bCs/>
              </w:rPr>
            </w:pPr>
          </w:p>
          <w:p w:rsidR="000356A8" w:rsidRDefault="000356A8" w:rsidP="000356A8">
            <w:pPr>
              <w:ind w:right="-1951"/>
              <w:jc w:val="center"/>
              <w:rPr>
                <w:b/>
                <w:bCs/>
              </w:rPr>
            </w:pPr>
          </w:p>
          <w:p w:rsidR="000356A8" w:rsidRDefault="000356A8" w:rsidP="000356A8">
            <w:pPr>
              <w:jc w:val="center"/>
              <w:rPr>
                <w:b/>
                <w:bCs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2951480</wp:posOffset>
                  </wp:positionH>
                  <wp:positionV relativeFrom="paragraph">
                    <wp:posOffset>-696595</wp:posOffset>
                  </wp:positionV>
                  <wp:extent cx="567690" cy="681990"/>
                  <wp:effectExtent l="0" t="0" r="3810" b="3810"/>
                  <wp:wrapSquare wrapText="right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" cy="681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</w:rPr>
              <w:t>Администрация городского округа Дубна Московской области</w:t>
            </w:r>
          </w:p>
          <w:p w:rsidR="000356A8" w:rsidRPr="00A669BB" w:rsidRDefault="000356A8" w:rsidP="000356A8">
            <w:pPr>
              <w:pStyle w:val="1"/>
              <w:ind w:right="-638"/>
              <w:jc w:val="center"/>
            </w:pPr>
            <w:r w:rsidRPr="00A669BB">
              <w:t>Управление народного образования</w:t>
            </w:r>
          </w:p>
          <w:p w:rsidR="000356A8" w:rsidRDefault="000356A8" w:rsidP="000356A8">
            <w:pPr>
              <w:jc w:val="center"/>
            </w:pPr>
          </w:p>
          <w:p w:rsidR="000356A8" w:rsidRDefault="000356A8" w:rsidP="000356A8">
            <w:pPr>
              <w:jc w:val="center"/>
              <w:rPr>
                <w:b/>
                <w:bCs/>
              </w:rPr>
            </w:pPr>
            <w:r w:rsidRPr="00C93917">
              <w:rPr>
                <w:b/>
                <w:bCs/>
              </w:rPr>
              <w:t>Муниципальное бюджетное образовательное учреждение</w:t>
            </w:r>
          </w:p>
          <w:p w:rsidR="000356A8" w:rsidRDefault="000356A8" w:rsidP="000356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дополнительного профессионального образования</w:t>
            </w:r>
          </w:p>
          <w:p w:rsidR="000356A8" w:rsidRPr="00C03090" w:rsidRDefault="000356A8" w:rsidP="00C743E9">
            <w:pPr>
              <w:jc w:val="center"/>
            </w:pPr>
          </w:p>
        </w:tc>
      </w:tr>
    </w:tbl>
    <w:p w:rsidR="005C02CF" w:rsidRDefault="005C02CF" w:rsidP="005C02CF">
      <w:pPr>
        <w:spacing w:line="360" w:lineRule="auto"/>
        <w:jc w:val="center"/>
      </w:pPr>
      <w:r>
        <w:t>«ЦЕНТР РАЗВИТИЯ ОБРАЗОВАНИЯ ГОРОДА ДУБНЫ МОСКОВСКОЙ ОБЛАСТИ»</w:t>
      </w:r>
    </w:p>
    <w:p w:rsidR="00CD54C0" w:rsidRPr="006C2686" w:rsidRDefault="00CD54C0" w:rsidP="005C02CF">
      <w:pPr>
        <w:spacing w:line="360" w:lineRule="auto"/>
        <w:jc w:val="center"/>
      </w:pPr>
      <w:r>
        <w:t>(ЦРО)</w:t>
      </w:r>
    </w:p>
    <w:p w:rsidR="00CA34D5" w:rsidRPr="006C2686" w:rsidRDefault="00CA34D5" w:rsidP="00CA34D5">
      <w:pPr>
        <w:jc w:val="center"/>
        <w:rPr>
          <w:sz w:val="20"/>
          <w:szCs w:val="20"/>
        </w:rPr>
      </w:pPr>
      <w:r w:rsidRPr="006C2686">
        <w:rPr>
          <w:sz w:val="20"/>
          <w:szCs w:val="20"/>
        </w:rPr>
        <w:t xml:space="preserve">ул. Мира, д.1, г.Дубна, </w:t>
      </w:r>
      <w:r w:rsidR="00223FB5">
        <w:rPr>
          <w:sz w:val="20"/>
          <w:szCs w:val="20"/>
        </w:rPr>
        <w:t xml:space="preserve">Московская область, </w:t>
      </w:r>
      <w:r w:rsidRPr="006C2686">
        <w:rPr>
          <w:sz w:val="20"/>
          <w:szCs w:val="20"/>
        </w:rPr>
        <w:t xml:space="preserve">141980, тел.: 4-02-50, E-mail: </w:t>
      </w:r>
      <w:r w:rsidR="008A7E2D" w:rsidRPr="008A7E2D">
        <w:rPr>
          <w:sz w:val="20"/>
          <w:szCs w:val="20"/>
        </w:rPr>
        <w:t>dubn_cro@mosreg.ru</w:t>
      </w:r>
    </w:p>
    <w:p w:rsidR="00CA34D5" w:rsidRPr="0076187D" w:rsidRDefault="00CA34D5" w:rsidP="00CA34D5">
      <w:pPr>
        <w:pBdr>
          <w:bottom w:val="single" w:sz="12" w:space="1" w:color="auto"/>
        </w:pBdr>
        <w:jc w:val="center"/>
        <w:rPr>
          <w:sz w:val="20"/>
          <w:szCs w:val="20"/>
        </w:rPr>
      </w:pPr>
    </w:p>
    <w:p w:rsidR="00D005F0" w:rsidRPr="00737027" w:rsidRDefault="00D005F0" w:rsidP="00D005F0"/>
    <w:p w:rsidR="00D005F0" w:rsidRPr="00D005F0" w:rsidRDefault="00D005F0" w:rsidP="00D005F0">
      <w:r w:rsidRPr="00637B57">
        <w:t>___</w:t>
      </w:r>
      <w:r w:rsidR="002D2F48">
        <w:t>3</w:t>
      </w:r>
      <w:r w:rsidR="00973CFC">
        <w:t>0</w:t>
      </w:r>
      <w:r w:rsidR="002D2F48">
        <w:t>.08.2021</w:t>
      </w:r>
      <w:r w:rsidR="00C93917">
        <w:t>__</w:t>
      </w:r>
      <w:r w:rsidRPr="00637B57">
        <w:t>№</w:t>
      </w:r>
      <w:r w:rsidR="002D2F48">
        <w:t xml:space="preserve"> 46/7.1.-15</w:t>
      </w:r>
      <w:r w:rsidRPr="00637B57">
        <w:t>__</w:t>
      </w:r>
    </w:p>
    <w:p w:rsidR="00CA34D5" w:rsidRPr="00CA34D5" w:rsidRDefault="00C93917" w:rsidP="00D005F0">
      <w:r>
        <w:t>на №__________ от __________</w:t>
      </w:r>
    </w:p>
    <w:p w:rsidR="00637B57" w:rsidRDefault="006D61D9" w:rsidP="00637B57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37B57" w:rsidRPr="002D2F48" w:rsidRDefault="002D2F48" w:rsidP="00715B8B">
      <w:pPr>
        <w:jc w:val="right"/>
        <w:rPr>
          <w:b/>
          <w:u w:val="single"/>
        </w:rPr>
      </w:pPr>
      <w:r w:rsidRPr="002D2F48">
        <w:rPr>
          <w:b/>
          <w:u w:val="single"/>
        </w:rPr>
        <w:t>Руководителю ОУ  №1-3,5-«Дубна»</w:t>
      </w:r>
    </w:p>
    <w:p w:rsidR="00F71149" w:rsidRDefault="00F71149" w:rsidP="002D2F48">
      <w:pPr>
        <w:rPr>
          <w:b/>
        </w:rPr>
      </w:pPr>
    </w:p>
    <w:p w:rsidR="004247AE" w:rsidRDefault="004247AE" w:rsidP="006D61D9">
      <w:pPr>
        <w:jc w:val="center"/>
        <w:rPr>
          <w:b/>
          <w:spacing w:val="20"/>
        </w:rPr>
      </w:pPr>
    </w:p>
    <w:p w:rsidR="00715B8B" w:rsidRDefault="00715B8B" w:rsidP="00715B8B">
      <w:pPr>
        <w:ind w:left="113" w:right="126"/>
        <w:jc w:val="both"/>
        <w:rPr>
          <w:sz w:val="22"/>
          <w:szCs w:val="22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2D2F48">
        <w:rPr>
          <w:sz w:val="26"/>
          <w:szCs w:val="26"/>
        </w:rPr>
        <w:t>Центр</w:t>
      </w:r>
      <w:r>
        <w:rPr>
          <w:sz w:val="26"/>
          <w:szCs w:val="26"/>
        </w:rPr>
        <w:t xml:space="preserve"> развития образования города Дубны Московской области направляет в ваш адрес аналитическую справку по результатам исполнения приказа по Дубненскому ГОРУНО от 21.05.2021 №163/1.1.-05 «</w:t>
      </w:r>
      <w:r w:rsidRPr="00715B8B">
        <w:rPr>
          <w:sz w:val="26"/>
          <w:szCs w:val="26"/>
        </w:rPr>
        <w:t>О проведении диагностики профессиональных компетенций учителей г.о.Дубна в период 18.05-05.06 2021</w:t>
      </w:r>
      <w:r>
        <w:rPr>
          <w:sz w:val="26"/>
          <w:szCs w:val="26"/>
        </w:rPr>
        <w:t>» (прилагается)</w:t>
      </w:r>
    </w:p>
    <w:p w:rsidR="00715B8B" w:rsidRDefault="00715B8B" w:rsidP="00715B8B">
      <w:pPr>
        <w:ind w:left="113" w:right="126"/>
        <w:rPr>
          <w:sz w:val="22"/>
          <w:szCs w:val="22"/>
        </w:rPr>
      </w:pPr>
    </w:p>
    <w:p w:rsidR="007C10BC" w:rsidRPr="007C10BC" w:rsidRDefault="007C10BC" w:rsidP="00715B8B">
      <w:pPr>
        <w:jc w:val="both"/>
        <w:rPr>
          <w:sz w:val="26"/>
          <w:szCs w:val="26"/>
        </w:rPr>
      </w:pPr>
    </w:p>
    <w:p w:rsidR="00C93917" w:rsidRDefault="00C93917" w:rsidP="006D61D9">
      <w:pPr>
        <w:ind w:firstLine="708"/>
        <w:jc w:val="both"/>
      </w:pPr>
    </w:p>
    <w:p w:rsidR="00C93917" w:rsidRDefault="00C93917" w:rsidP="006D61D9">
      <w:pPr>
        <w:ind w:firstLine="708"/>
        <w:jc w:val="both"/>
      </w:pPr>
    </w:p>
    <w:p w:rsidR="00C93917" w:rsidRDefault="00C93917" w:rsidP="006D61D9">
      <w:pPr>
        <w:ind w:firstLine="708"/>
        <w:jc w:val="both"/>
      </w:pPr>
      <w:bookmarkStart w:id="0" w:name="_GoBack"/>
      <w:bookmarkEnd w:id="0"/>
    </w:p>
    <w:p w:rsidR="00C93917" w:rsidRDefault="00C93917" w:rsidP="006D61D9">
      <w:pPr>
        <w:ind w:firstLine="708"/>
        <w:jc w:val="both"/>
      </w:pPr>
    </w:p>
    <w:p w:rsidR="00282E6B" w:rsidRPr="004247AE" w:rsidRDefault="008C20EF" w:rsidP="006D61D9">
      <w:pPr>
        <w:ind w:firstLine="708"/>
        <w:jc w:val="both"/>
      </w:pPr>
      <w:r>
        <w:t xml:space="preserve">                            </w:t>
      </w:r>
      <w:r w:rsidR="007E598A" w:rsidRPr="004247AE">
        <w:t>Д</w:t>
      </w:r>
      <w:r w:rsidR="00E7544F" w:rsidRPr="004247AE">
        <w:t xml:space="preserve">иректор                                        </w:t>
      </w:r>
      <w:r>
        <w:t xml:space="preserve">           </w:t>
      </w:r>
      <w:r w:rsidR="00E7544F" w:rsidRPr="004247AE">
        <w:t xml:space="preserve">    </w:t>
      </w:r>
      <w:r w:rsidR="007E598A" w:rsidRPr="004247AE">
        <w:t>Е.В. Рожкова</w:t>
      </w:r>
    </w:p>
    <w:p w:rsidR="00282E6B" w:rsidRPr="007C10BC" w:rsidRDefault="00282E6B" w:rsidP="007D7234">
      <w:pPr>
        <w:ind w:firstLine="708"/>
        <w:jc w:val="both"/>
        <w:rPr>
          <w:sz w:val="26"/>
          <w:szCs w:val="26"/>
        </w:rPr>
      </w:pPr>
    </w:p>
    <w:p w:rsidR="004247AE" w:rsidRDefault="004247AE" w:rsidP="007D7234">
      <w:pPr>
        <w:ind w:firstLine="708"/>
        <w:jc w:val="both"/>
        <w:rPr>
          <w:sz w:val="26"/>
          <w:szCs w:val="26"/>
        </w:rPr>
      </w:pPr>
    </w:p>
    <w:p w:rsidR="007C10BC" w:rsidRDefault="007C10BC" w:rsidP="007D7234">
      <w:pPr>
        <w:ind w:firstLine="708"/>
        <w:jc w:val="both"/>
        <w:rPr>
          <w:sz w:val="26"/>
          <w:szCs w:val="26"/>
        </w:rPr>
      </w:pPr>
    </w:p>
    <w:p w:rsidR="007C10BC" w:rsidRDefault="007C10BC" w:rsidP="007D7234">
      <w:pPr>
        <w:ind w:firstLine="708"/>
        <w:jc w:val="both"/>
        <w:rPr>
          <w:sz w:val="26"/>
          <w:szCs w:val="26"/>
        </w:rPr>
      </w:pPr>
    </w:p>
    <w:p w:rsidR="007C10BC" w:rsidRDefault="007C10BC" w:rsidP="007D7234">
      <w:pPr>
        <w:ind w:firstLine="708"/>
        <w:jc w:val="both"/>
        <w:rPr>
          <w:sz w:val="26"/>
          <w:szCs w:val="26"/>
        </w:rPr>
      </w:pPr>
    </w:p>
    <w:p w:rsidR="007C10BC" w:rsidRDefault="007C10BC" w:rsidP="007D7234">
      <w:pPr>
        <w:ind w:firstLine="708"/>
        <w:jc w:val="both"/>
        <w:rPr>
          <w:sz w:val="26"/>
          <w:szCs w:val="26"/>
        </w:rPr>
      </w:pPr>
    </w:p>
    <w:p w:rsidR="007C10BC" w:rsidRDefault="007C10BC" w:rsidP="007D7234">
      <w:pPr>
        <w:ind w:firstLine="708"/>
        <w:jc w:val="both"/>
        <w:rPr>
          <w:sz w:val="26"/>
          <w:szCs w:val="26"/>
        </w:rPr>
      </w:pPr>
    </w:p>
    <w:p w:rsidR="007C10BC" w:rsidRPr="007C10BC" w:rsidRDefault="007C10BC" w:rsidP="007D7234">
      <w:pPr>
        <w:ind w:firstLine="708"/>
        <w:jc w:val="both"/>
        <w:rPr>
          <w:sz w:val="26"/>
          <w:szCs w:val="26"/>
        </w:rPr>
      </w:pPr>
    </w:p>
    <w:p w:rsidR="00282E6B" w:rsidRPr="00884AC3" w:rsidRDefault="00282E6B" w:rsidP="007D7234">
      <w:pPr>
        <w:ind w:firstLine="708"/>
        <w:jc w:val="both"/>
        <w:rPr>
          <w:sz w:val="16"/>
          <w:szCs w:val="16"/>
        </w:rPr>
      </w:pPr>
    </w:p>
    <w:p w:rsidR="007D7234" w:rsidRDefault="007D7234" w:rsidP="00A669BB">
      <w:pPr>
        <w:rPr>
          <w:b/>
          <w:sz w:val="20"/>
          <w:szCs w:val="20"/>
        </w:rPr>
      </w:pPr>
    </w:p>
    <w:p w:rsidR="00A85337" w:rsidRDefault="00A85337" w:rsidP="00A669BB">
      <w:pPr>
        <w:rPr>
          <w:b/>
          <w:sz w:val="20"/>
          <w:szCs w:val="20"/>
        </w:rPr>
      </w:pPr>
    </w:p>
    <w:p w:rsidR="00A85337" w:rsidRDefault="00A85337" w:rsidP="00A669BB">
      <w:pPr>
        <w:rPr>
          <w:b/>
          <w:sz w:val="20"/>
          <w:szCs w:val="20"/>
        </w:rPr>
      </w:pPr>
    </w:p>
    <w:p w:rsidR="00A85337" w:rsidRDefault="00A85337" w:rsidP="00A669BB">
      <w:pPr>
        <w:rPr>
          <w:b/>
          <w:sz w:val="20"/>
          <w:szCs w:val="20"/>
        </w:rPr>
      </w:pPr>
    </w:p>
    <w:p w:rsidR="00A85337" w:rsidRDefault="00A85337" w:rsidP="00A669BB">
      <w:pPr>
        <w:rPr>
          <w:b/>
          <w:sz w:val="20"/>
          <w:szCs w:val="20"/>
        </w:rPr>
      </w:pPr>
    </w:p>
    <w:p w:rsidR="00A85337" w:rsidRDefault="00A85337" w:rsidP="00A669BB">
      <w:pPr>
        <w:rPr>
          <w:b/>
          <w:sz w:val="20"/>
          <w:szCs w:val="20"/>
        </w:rPr>
      </w:pPr>
    </w:p>
    <w:p w:rsidR="00A85337" w:rsidRDefault="00A85337" w:rsidP="00A669BB">
      <w:pPr>
        <w:rPr>
          <w:b/>
          <w:sz w:val="20"/>
          <w:szCs w:val="20"/>
        </w:rPr>
      </w:pPr>
    </w:p>
    <w:p w:rsidR="00A85337" w:rsidRDefault="00A85337" w:rsidP="00A669BB">
      <w:pPr>
        <w:rPr>
          <w:b/>
          <w:sz w:val="20"/>
          <w:szCs w:val="20"/>
        </w:rPr>
      </w:pPr>
    </w:p>
    <w:p w:rsidR="00A85337" w:rsidRPr="00A85337" w:rsidRDefault="001D2ABD" w:rsidP="00A669BB">
      <w:pPr>
        <w:rPr>
          <w:sz w:val="20"/>
          <w:szCs w:val="20"/>
        </w:rPr>
      </w:pPr>
      <w:r>
        <w:rPr>
          <w:b/>
          <w:sz w:val="20"/>
          <w:szCs w:val="20"/>
        </w:rPr>
        <w:t>Рожкова Е.В.</w:t>
      </w:r>
    </w:p>
    <w:p w:rsidR="00A85337" w:rsidRDefault="001D2ABD" w:rsidP="00A669BB">
      <w:pPr>
        <w:rPr>
          <w:sz w:val="20"/>
          <w:szCs w:val="20"/>
        </w:rPr>
      </w:pPr>
      <w:r>
        <w:rPr>
          <w:sz w:val="20"/>
          <w:szCs w:val="20"/>
        </w:rPr>
        <w:t>2166766</w:t>
      </w:r>
    </w:p>
    <w:p w:rsidR="00715B8B" w:rsidRDefault="00715B8B" w:rsidP="00A669BB">
      <w:pPr>
        <w:rPr>
          <w:sz w:val="20"/>
          <w:szCs w:val="20"/>
        </w:rPr>
      </w:pPr>
    </w:p>
    <w:p w:rsidR="00715B8B" w:rsidRDefault="00715B8B" w:rsidP="00A669BB">
      <w:pPr>
        <w:rPr>
          <w:sz w:val="20"/>
          <w:szCs w:val="20"/>
        </w:rPr>
      </w:pPr>
    </w:p>
    <w:p w:rsidR="00715B8B" w:rsidRDefault="00715B8B" w:rsidP="00A669BB">
      <w:pPr>
        <w:rPr>
          <w:sz w:val="20"/>
          <w:szCs w:val="20"/>
        </w:rPr>
      </w:pPr>
    </w:p>
    <w:p w:rsidR="00715B8B" w:rsidRDefault="00715B8B" w:rsidP="00A669BB">
      <w:pPr>
        <w:rPr>
          <w:sz w:val="20"/>
          <w:szCs w:val="20"/>
        </w:rPr>
      </w:pPr>
    </w:p>
    <w:p w:rsidR="00715B8B" w:rsidRDefault="00715B8B" w:rsidP="00A669BB">
      <w:pPr>
        <w:rPr>
          <w:sz w:val="20"/>
          <w:szCs w:val="20"/>
        </w:rPr>
      </w:pPr>
    </w:p>
    <w:p w:rsidR="00715B8B" w:rsidRDefault="00715B8B" w:rsidP="002741C0">
      <w:pPr>
        <w:jc w:val="center"/>
        <w:rPr>
          <w:sz w:val="20"/>
          <w:szCs w:val="20"/>
        </w:rPr>
      </w:pPr>
      <w:r>
        <w:rPr>
          <w:sz w:val="20"/>
          <w:szCs w:val="20"/>
        </w:rPr>
        <w:t>СПРАВКА</w:t>
      </w:r>
    </w:p>
    <w:p w:rsidR="002741C0" w:rsidRDefault="002741C0" w:rsidP="002741C0">
      <w:pPr>
        <w:jc w:val="center"/>
        <w:rPr>
          <w:sz w:val="26"/>
          <w:szCs w:val="26"/>
        </w:rPr>
      </w:pPr>
      <w:r w:rsidRPr="002741C0">
        <w:rPr>
          <w:sz w:val="26"/>
          <w:szCs w:val="26"/>
        </w:rPr>
        <w:t xml:space="preserve">по результатам </w:t>
      </w:r>
      <w:r>
        <w:rPr>
          <w:sz w:val="26"/>
          <w:szCs w:val="26"/>
        </w:rPr>
        <w:t>исполнения приказа по Дубненскому ГОРУНО от 21.05.2021 №163/1.1.-05 «</w:t>
      </w:r>
      <w:r w:rsidRPr="00715B8B">
        <w:rPr>
          <w:sz w:val="26"/>
          <w:szCs w:val="26"/>
        </w:rPr>
        <w:t xml:space="preserve">О проведении диагностики профессиональных компетенций учителей г.о.Дубна </w:t>
      </w:r>
    </w:p>
    <w:p w:rsidR="002741C0" w:rsidRDefault="002741C0" w:rsidP="002741C0">
      <w:pPr>
        <w:jc w:val="center"/>
        <w:rPr>
          <w:sz w:val="26"/>
          <w:szCs w:val="26"/>
        </w:rPr>
      </w:pPr>
      <w:r w:rsidRPr="00715B8B">
        <w:rPr>
          <w:sz w:val="26"/>
          <w:szCs w:val="26"/>
        </w:rPr>
        <w:t>в период 18.05-05.06 2021</w:t>
      </w:r>
      <w:r>
        <w:rPr>
          <w:sz w:val="26"/>
          <w:szCs w:val="26"/>
        </w:rPr>
        <w:t xml:space="preserve">» </w:t>
      </w:r>
    </w:p>
    <w:p w:rsidR="002741C0" w:rsidRDefault="002741C0" w:rsidP="002741C0">
      <w:pPr>
        <w:jc w:val="center"/>
        <w:rPr>
          <w:sz w:val="26"/>
          <w:szCs w:val="26"/>
        </w:rPr>
      </w:pPr>
    </w:p>
    <w:p w:rsidR="002741C0" w:rsidRDefault="002741C0" w:rsidP="002741C0">
      <w:pPr>
        <w:jc w:val="center"/>
        <w:rPr>
          <w:sz w:val="26"/>
          <w:szCs w:val="26"/>
        </w:rPr>
      </w:pPr>
    </w:p>
    <w:p w:rsidR="002741C0" w:rsidRDefault="002741C0" w:rsidP="002741C0">
      <w:pPr>
        <w:jc w:val="center"/>
        <w:rPr>
          <w:sz w:val="26"/>
          <w:szCs w:val="26"/>
        </w:rPr>
      </w:pPr>
    </w:p>
    <w:p w:rsidR="00715B8B" w:rsidRDefault="002670FF" w:rsidP="00A929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15B8B">
        <w:rPr>
          <w:sz w:val="28"/>
          <w:szCs w:val="28"/>
        </w:rPr>
        <w:t xml:space="preserve">Реальным инструментом для оценки и самооценки уровня компетенций является процедура тестирования  </w:t>
      </w:r>
      <w:r w:rsidR="00715B8B" w:rsidRPr="009C6A59">
        <w:rPr>
          <w:sz w:val="28"/>
          <w:szCs w:val="28"/>
        </w:rPr>
        <w:t xml:space="preserve">учителей по </w:t>
      </w:r>
      <w:r w:rsidR="00715B8B">
        <w:rPr>
          <w:sz w:val="28"/>
          <w:szCs w:val="28"/>
        </w:rPr>
        <w:t>контрольно-измерительным материалам</w:t>
      </w:r>
      <w:r w:rsidR="00715B8B" w:rsidRPr="009C6A59">
        <w:rPr>
          <w:sz w:val="28"/>
          <w:szCs w:val="28"/>
        </w:rPr>
        <w:t xml:space="preserve"> аналогичным PISA</w:t>
      </w:r>
      <w:r w:rsidR="00715B8B">
        <w:rPr>
          <w:sz w:val="28"/>
          <w:szCs w:val="28"/>
        </w:rPr>
        <w:t xml:space="preserve">, требованиям федеральных государственных образовательных стандартов в логике которых подготовлены и ким государственной итоговой аттестации. </w:t>
      </w:r>
    </w:p>
    <w:p w:rsidR="002670FF" w:rsidRPr="002670FF" w:rsidRDefault="00715B8B" w:rsidP="002670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Для принятия управленческих решений вам представлены аналитические материалы по итогам тестирования учителей в сентябре-октябре 2020 года и мае-июне 2021 </w:t>
      </w:r>
      <w:r w:rsidRPr="00C15C72">
        <w:rPr>
          <w:sz w:val="28"/>
          <w:szCs w:val="28"/>
        </w:rPr>
        <w:t>по критериям возможным для сопоставления</w:t>
      </w:r>
      <w:r>
        <w:rPr>
          <w:sz w:val="28"/>
          <w:szCs w:val="28"/>
        </w:rPr>
        <w:t xml:space="preserve">. </w:t>
      </w:r>
      <w:r w:rsidRPr="002670FF">
        <w:rPr>
          <w:sz w:val="28"/>
          <w:szCs w:val="28"/>
        </w:rPr>
        <w:t xml:space="preserve"> </w:t>
      </w:r>
      <w:r w:rsidRPr="00C15C72">
        <w:rPr>
          <w:sz w:val="28"/>
          <w:szCs w:val="28"/>
        </w:rPr>
        <w:t>В сентябре 2020 года приняли участие в тестировании 96 человек, в мае-июне 2021 года -86 учителей. Это преподаватели предметов предметной области естественные науки (физика, химия, биология), предметной области общественные науки (история, обществознание, география), информатики, литературы. Варьирование показателя связан</w:t>
      </w:r>
      <w:r w:rsidR="002670FF">
        <w:rPr>
          <w:sz w:val="28"/>
          <w:szCs w:val="28"/>
        </w:rPr>
        <w:t>о</w:t>
      </w:r>
      <w:r w:rsidRPr="00C15C72">
        <w:rPr>
          <w:sz w:val="28"/>
          <w:szCs w:val="28"/>
        </w:rPr>
        <w:t xml:space="preserve"> с различным перечнем предметов. но как в первом, так и во втором тестировании участвовали учителя физики, химии, биологии, географии. Анализ статданных показывает, что в данном тестировании приняли участие 22,3 % учителей от общей численности учителей городского округа Дубна. Количество участников процедуры исследования компетенций в целом сопоставимы со списочным составом педагогов, работающих в общеобразовательных организациях городского округа Дубна.</w:t>
      </w:r>
      <w:r w:rsidR="002670FF">
        <w:rPr>
          <w:sz w:val="28"/>
          <w:szCs w:val="28"/>
        </w:rPr>
        <w:t xml:space="preserve"> В соответствии с графиком тестирования и количеством участников, утвержденных в приказе </w:t>
      </w:r>
      <w:r w:rsidR="002670FF" w:rsidRPr="002670FF">
        <w:rPr>
          <w:sz w:val="28"/>
          <w:szCs w:val="28"/>
        </w:rPr>
        <w:t>по Дубненскому ГОРУНО от 21.05.2021 №163/1.1.-05 «О проведении диагностики профессиональных компетенций учителей г.о.Дубна в период 18.05-05.06 2021»</w:t>
      </w:r>
      <w:r w:rsidR="002670FF">
        <w:rPr>
          <w:sz w:val="28"/>
          <w:szCs w:val="28"/>
        </w:rPr>
        <w:t>, в процедуре приняло участие 86 человек.</w:t>
      </w:r>
    </w:p>
    <w:tbl>
      <w:tblPr>
        <w:tblW w:w="9636" w:type="dxa"/>
        <w:tblInd w:w="108" w:type="dxa"/>
        <w:tblLook w:val="04A0" w:firstRow="1" w:lastRow="0" w:firstColumn="1" w:lastColumn="0" w:noHBand="0" w:noVBand="1"/>
      </w:tblPr>
      <w:tblGrid>
        <w:gridCol w:w="1353"/>
        <w:gridCol w:w="1523"/>
        <w:gridCol w:w="2058"/>
        <w:gridCol w:w="1527"/>
        <w:gridCol w:w="1480"/>
        <w:gridCol w:w="1695"/>
      </w:tblGrid>
      <w:tr w:rsidR="002670FF" w:rsidTr="004E78CA">
        <w:trPr>
          <w:trHeight w:val="975"/>
        </w:trPr>
        <w:tc>
          <w:tcPr>
            <w:tcW w:w="96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70FF" w:rsidRDefault="002670FF" w:rsidP="004E78C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График</w:t>
            </w:r>
          </w:p>
          <w:p w:rsidR="002670FF" w:rsidRDefault="002670FF" w:rsidP="004E78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диагностического тестирования учителей по предметам литература, история, обществознание, информатика и ИКТ, физика, химия, биология, география, учителя начальных классов, иностранный язык (английский)</w:t>
            </w:r>
          </w:p>
        </w:tc>
      </w:tr>
      <w:tr w:rsidR="002670FF" w:rsidTr="004E78CA">
        <w:trPr>
          <w:trHeight w:val="30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0FF" w:rsidRDefault="002670FF" w:rsidP="004E78C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0FF" w:rsidRDefault="002670FF" w:rsidP="004E78CA">
            <w:pPr>
              <w:rPr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0FF" w:rsidRDefault="002670FF" w:rsidP="004E78CA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0FF" w:rsidRDefault="002670FF" w:rsidP="004E78CA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0FF" w:rsidRDefault="002670FF" w:rsidP="004E78CA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0FF" w:rsidRDefault="002670FF" w:rsidP="004E78CA">
            <w:pPr>
              <w:rPr>
                <w:sz w:val="20"/>
                <w:szCs w:val="20"/>
              </w:rPr>
            </w:pPr>
          </w:p>
        </w:tc>
      </w:tr>
      <w:tr w:rsidR="002670FF" w:rsidTr="004E78CA">
        <w:trPr>
          <w:trHeight w:val="615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0FF" w:rsidRDefault="002670FF" w:rsidP="004E78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ОУ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0FF" w:rsidRDefault="002670FF" w:rsidP="004E78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0FF" w:rsidRDefault="002670FF" w:rsidP="004E78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учителей,</w:t>
            </w:r>
          </w:p>
          <w:p w:rsidR="002670FF" w:rsidRDefault="002670FF" w:rsidP="004E78C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FF" w:rsidRDefault="002670FF" w:rsidP="004E78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 тестирования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0FF" w:rsidRDefault="002670FF" w:rsidP="004E78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независимые наблюдатели</w:t>
            </w:r>
          </w:p>
          <w:p w:rsidR="002670FF" w:rsidRDefault="002670FF" w:rsidP="004E78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2670FF" w:rsidTr="004E78CA">
        <w:trPr>
          <w:trHeight w:val="174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0FF" w:rsidRDefault="002670FF" w:rsidP="004E78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0FF" w:rsidRDefault="002670FF" w:rsidP="004E78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Координатор мероприятия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0FF" w:rsidRDefault="002670FF" w:rsidP="004E78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рекомендованных для участия в тестировании (в соответствии с перечнем предметов). Всего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0FF" w:rsidRDefault="002670FF" w:rsidP="004E78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 них: примут участие в тестировании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0FF" w:rsidRDefault="002670FF" w:rsidP="004E78C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0FF" w:rsidRDefault="002670FF" w:rsidP="004E78CA">
            <w:pPr>
              <w:rPr>
                <w:color w:val="000000"/>
                <w:sz w:val="22"/>
                <w:szCs w:val="22"/>
              </w:rPr>
            </w:pPr>
          </w:p>
        </w:tc>
      </w:tr>
      <w:tr w:rsidR="002670FF" w:rsidTr="004E78CA">
        <w:trPr>
          <w:trHeight w:val="8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0FF" w:rsidRDefault="002670FF" w:rsidP="004E78C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0FF" w:rsidRDefault="002670FF" w:rsidP="004E7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Мазанова Ирина Николаевна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0FF" w:rsidRDefault="002670FF" w:rsidP="004E78C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0FF" w:rsidRDefault="002670FF" w:rsidP="004E78C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0FF" w:rsidRDefault="002670FF" w:rsidP="004E78C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31.05.2021; 01.06.2021; 02.06.2021; 03.06.2021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0FF" w:rsidRDefault="002670FF" w:rsidP="004E7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Рыбин В.С.</w:t>
            </w:r>
          </w:p>
        </w:tc>
      </w:tr>
      <w:tr w:rsidR="002670FF" w:rsidTr="004E78CA">
        <w:trPr>
          <w:trHeight w:val="483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0FF" w:rsidRDefault="002670FF" w:rsidP="004E78C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0FF" w:rsidRDefault="002670FF" w:rsidP="004E7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Власова Светлана Ивановна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0FF" w:rsidRDefault="002670FF" w:rsidP="004E78C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0FF" w:rsidRDefault="002670FF" w:rsidP="004E78C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0FF" w:rsidRDefault="002670FF" w:rsidP="004E78C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25.05.2021 ; 12.30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0FF" w:rsidRDefault="002670FF" w:rsidP="004E7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Рожкова Е.В.</w:t>
            </w:r>
          </w:p>
        </w:tc>
      </w:tr>
      <w:tr w:rsidR="002670FF" w:rsidTr="004E78CA">
        <w:trPr>
          <w:trHeight w:val="78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0FF" w:rsidRDefault="002670FF" w:rsidP="004E78C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0FF" w:rsidRDefault="002670FF" w:rsidP="004E7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Величко Ирина Борисовна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0FF" w:rsidRDefault="002670FF" w:rsidP="004E78C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0FF" w:rsidRDefault="002670FF" w:rsidP="004E78C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0FF" w:rsidRDefault="002670FF" w:rsidP="004E78C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01.06.2021; 04.06.2021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0FF" w:rsidRDefault="002670FF" w:rsidP="004E7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Цветкова А.А.</w:t>
            </w:r>
          </w:p>
        </w:tc>
      </w:tr>
      <w:tr w:rsidR="002670FF" w:rsidTr="004E78CA">
        <w:trPr>
          <w:trHeight w:val="72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0FF" w:rsidRDefault="002670FF" w:rsidP="004E78C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0FF" w:rsidRDefault="002670FF" w:rsidP="004E7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Кошенкова Елена Александровна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0FF" w:rsidRDefault="002670FF" w:rsidP="004E78C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0FF" w:rsidRDefault="002670FF" w:rsidP="004E78C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0FF" w:rsidRDefault="002670FF" w:rsidP="004E78C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26.05.2021; 14.00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0FF" w:rsidRDefault="002670FF" w:rsidP="004E7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Калмыкова М.А.</w:t>
            </w:r>
          </w:p>
        </w:tc>
      </w:tr>
      <w:tr w:rsidR="002670FF" w:rsidTr="004E78CA">
        <w:trPr>
          <w:trHeight w:val="52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0FF" w:rsidRDefault="002670FF" w:rsidP="004E78C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0FF" w:rsidRDefault="002670FF" w:rsidP="004E7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Хохлова Анна Владимировна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0FF" w:rsidRDefault="002670FF" w:rsidP="004E78C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0FF" w:rsidRDefault="002670FF" w:rsidP="004E78C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0FF" w:rsidRDefault="002670FF" w:rsidP="004E78C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01.06.2021 10.00 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0FF" w:rsidRDefault="002670FF" w:rsidP="004E7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Зайцева О.С.</w:t>
            </w:r>
          </w:p>
        </w:tc>
      </w:tr>
      <w:tr w:rsidR="002670FF" w:rsidTr="004E78CA">
        <w:trPr>
          <w:trHeight w:val="52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0FF" w:rsidRDefault="002670FF" w:rsidP="004E78C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0FF" w:rsidRDefault="002670FF" w:rsidP="004E7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Будник Влада Викторовна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0FF" w:rsidRDefault="002670FF" w:rsidP="004E78C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0FF" w:rsidRDefault="002670FF" w:rsidP="004E78C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0FF" w:rsidRDefault="002670FF" w:rsidP="004E78C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26.05; 28.05.2021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0FF" w:rsidRDefault="002670FF" w:rsidP="004E7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Лапушкина И.А.</w:t>
            </w:r>
          </w:p>
        </w:tc>
      </w:tr>
      <w:tr w:rsidR="002670FF" w:rsidTr="004E78CA">
        <w:trPr>
          <w:trHeight w:val="669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0FF" w:rsidRDefault="002670FF" w:rsidP="004E78C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0FF" w:rsidRDefault="002670FF" w:rsidP="004E7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Карташова Татьяна Сергеевна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0FF" w:rsidRDefault="002670FF" w:rsidP="004E78C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0FF" w:rsidRDefault="002670FF" w:rsidP="004E78C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0FF" w:rsidRDefault="002670FF" w:rsidP="004E78C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26.05.2021; 28.05.2021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0FF" w:rsidRDefault="002670FF" w:rsidP="004E7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Рыбин В.С.</w:t>
            </w:r>
          </w:p>
        </w:tc>
      </w:tr>
      <w:tr w:rsidR="002670FF" w:rsidTr="004E78CA">
        <w:trPr>
          <w:trHeight w:val="78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0FF" w:rsidRDefault="002670FF" w:rsidP="004E78C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0FF" w:rsidRDefault="002670FF" w:rsidP="004E7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Салтыкова Татьяна Юрьевна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0FF" w:rsidRDefault="002670FF" w:rsidP="004E78C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0FF" w:rsidRDefault="002670FF" w:rsidP="004E78C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0FF" w:rsidRDefault="002670FF" w:rsidP="004E78C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26.05.2021  28.05.2021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0FF" w:rsidRDefault="002670FF" w:rsidP="004E7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Сизова И.А.</w:t>
            </w:r>
          </w:p>
        </w:tc>
      </w:tr>
      <w:tr w:rsidR="002670FF" w:rsidTr="004E78CA">
        <w:trPr>
          <w:trHeight w:val="75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0FF" w:rsidRDefault="002670FF" w:rsidP="004E78C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0FF" w:rsidRDefault="002670FF" w:rsidP="004E7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Ястребова Татьяна Анатольевна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0FF" w:rsidRDefault="002670FF" w:rsidP="004E78C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0FF" w:rsidRDefault="002670FF" w:rsidP="004E78C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0FF" w:rsidRDefault="002670FF" w:rsidP="004E78C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31.05.2021 г.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0FF" w:rsidRDefault="002670FF" w:rsidP="004E7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Диденко Т.Р.</w:t>
            </w:r>
          </w:p>
        </w:tc>
      </w:tr>
      <w:tr w:rsidR="002670FF" w:rsidTr="004E78CA">
        <w:trPr>
          <w:trHeight w:val="78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0FF" w:rsidRDefault="002670FF" w:rsidP="004E78C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0FF" w:rsidRDefault="002670FF" w:rsidP="004E7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Прислонова Ольга Николаевна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0FF" w:rsidRDefault="002670FF" w:rsidP="004E78C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0FF" w:rsidRDefault="002670FF" w:rsidP="004E78C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0FF" w:rsidRDefault="002670FF" w:rsidP="004E78C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28.05.2021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0FF" w:rsidRDefault="002670FF" w:rsidP="004E7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Белоскова Е.Г.</w:t>
            </w:r>
          </w:p>
        </w:tc>
      </w:tr>
      <w:tr w:rsidR="002670FF" w:rsidTr="004E78CA">
        <w:trPr>
          <w:trHeight w:val="78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0FF" w:rsidRDefault="002670FF" w:rsidP="004E7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Дубна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0FF" w:rsidRDefault="002670FF" w:rsidP="004E7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Шахалова Ольга Викторовна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0FF" w:rsidRPr="005E3340" w:rsidRDefault="002670FF" w:rsidP="004E78C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0FF" w:rsidRPr="005E3340" w:rsidRDefault="002670FF" w:rsidP="004E78C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0FF" w:rsidRPr="005E3340" w:rsidRDefault="002670FF" w:rsidP="004E78CA">
            <w:pPr>
              <w:jc w:val="right"/>
              <w:rPr>
                <w:color w:val="000000"/>
                <w:sz w:val="20"/>
                <w:szCs w:val="20"/>
              </w:rPr>
            </w:pPr>
            <w:r w:rsidRPr="005E3340">
              <w:rPr>
                <w:color w:val="000000"/>
                <w:sz w:val="20"/>
                <w:szCs w:val="20"/>
              </w:rPr>
              <w:t>28.05.2021, 10.00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0FF" w:rsidRDefault="002670FF" w:rsidP="004E7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Авдошкина Е.В.</w:t>
            </w:r>
          </w:p>
        </w:tc>
      </w:tr>
      <w:tr w:rsidR="002670FF" w:rsidTr="004E78CA">
        <w:trPr>
          <w:trHeight w:val="300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0FF" w:rsidRDefault="002670FF" w:rsidP="004E78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0FF" w:rsidRDefault="002670FF" w:rsidP="004E78CA">
            <w:pPr>
              <w:rPr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0FF" w:rsidRDefault="002670FF" w:rsidP="004E7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0FF" w:rsidRDefault="002670FF" w:rsidP="004E7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0FF" w:rsidRDefault="002670FF" w:rsidP="004E78CA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0FF" w:rsidRDefault="002670FF" w:rsidP="004E78CA">
            <w:pPr>
              <w:rPr>
                <w:sz w:val="20"/>
                <w:szCs w:val="20"/>
              </w:rPr>
            </w:pPr>
          </w:p>
        </w:tc>
      </w:tr>
    </w:tbl>
    <w:p w:rsidR="002670FF" w:rsidRDefault="002670FF" w:rsidP="002670FF">
      <w:pPr>
        <w:jc w:val="center"/>
        <w:rPr>
          <w:sz w:val="26"/>
          <w:szCs w:val="26"/>
        </w:rPr>
      </w:pPr>
    </w:p>
    <w:p w:rsidR="007C0CC9" w:rsidRDefault="008C1E2B" w:rsidP="007A1B52">
      <w:pPr>
        <w:jc w:val="both"/>
        <w:rPr>
          <w:color w:val="FF0000"/>
        </w:rPr>
      </w:pPr>
      <w:r>
        <w:rPr>
          <w:sz w:val="28"/>
          <w:szCs w:val="28"/>
        </w:rPr>
        <w:t xml:space="preserve">          </w:t>
      </w:r>
      <w:r w:rsidR="002670FF" w:rsidRPr="007C0CC9">
        <w:rPr>
          <w:sz w:val="28"/>
          <w:szCs w:val="28"/>
        </w:rPr>
        <w:t>Обеспечен запланированный график и на процедуре присутствовали независимые наблюдатели</w:t>
      </w:r>
      <w:r w:rsidR="007C0CC9">
        <w:rPr>
          <w:color w:val="FF0000"/>
        </w:rPr>
        <w:t>.</w:t>
      </w:r>
    </w:p>
    <w:p w:rsidR="008C1E2B" w:rsidRPr="00B425D5" w:rsidRDefault="008C1E2B" w:rsidP="007A1B52">
      <w:pPr>
        <w:jc w:val="center"/>
        <w:rPr>
          <w:sz w:val="28"/>
          <w:szCs w:val="28"/>
        </w:rPr>
      </w:pPr>
      <w:r w:rsidRPr="00B425D5">
        <w:rPr>
          <w:sz w:val="28"/>
          <w:szCs w:val="28"/>
        </w:rPr>
        <w:t>Итоги тестирования учителей г.о.Дубна</w:t>
      </w:r>
    </w:p>
    <w:p w:rsidR="008C1E2B" w:rsidRPr="00B425D5" w:rsidRDefault="008C1E2B" w:rsidP="007A1B52">
      <w:pPr>
        <w:jc w:val="both"/>
        <w:rPr>
          <w:sz w:val="28"/>
          <w:szCs w:val="28"/>
        </w:rPr>
      </w:pPr>
      <w:r w:rsidRPr="00B425D5">
        <w:rPr>
          <w:sz w:val="28"/>
          <w:szCs w:val="28"/>
        </w:rPr>
        <w:t>В сопоставлении двух процедур четко прослеживается положительная динамика.</w:t>
      </w:r>
    </w:p>
    <w:tbl>
      <w:tblPr>
        <w:tblW w:w="9356" w:type="dxa"/>
        <w:tblInd w:w="-5" w:type="dxa"/>
        <w:tblLook w:val="04A0" w:firstRow="1" w:lastRow="0" w:firstColumn="1" w:lastColumn="0" w:noHBand="0" w:noVBand="1"/>
      </w:tblPr>
      <w:tblGrid>
        <w:gridCol w:w="1701"/>
        <w:gridCol w:w="1134"/>
        <w:gridCol w:w="1560"/>
        <w:gridCol w:w="1275"/>
        <w:gridCol w:w="1276"/>
        <w:gridCol w:w="1276"/>
        <w:gridCol w:w="1134"/>
      </w:tblGrid>
      <w:tr w:rsidR="008C1E2B" w:rsidRPr="00B425D5" w:rsidTr="004E78CA">
        <w:trPr>
          <w:trHeight w:val="420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E2B" w:rsidRPr="00B425D5" w:rsidRDefault="008C1E2B" w:rsidP="004E78CA">
            <w:pPr>
              <w:jc w:val="center"/>
            </w:pPr>
            <w:r w:rsidRPr="003D389A">
              <w:t>Уровень продемонстрированных результатов</w:t>
            </w:r>
          </w:p>
        </w:tc>
      </w:tr>
      <w:tr w:rsidR="008C1E2B" w:rsidRPr="00B425D5" w:rsidTr="004E78CA">
        <w:trPr>
          <w:trHeight w:val="4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2B" w:rsidRPr="00B425D5" w:rsidRDefault="008C1E2B" w:rsidP="004E78CA">
            <w:pPr>
              <w:rPr>
                <w:rFonts w:cs="Calibri"/>
              </w:rPr>
            </w:pPr>
            <w:r w:rsidRPr="00B425D5">
              <w:rPr>
                <w:rFonts w:cs="Calibri"/>
              </w:rPr>
              <w:t> 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E2B" w:rsidRPr="00B425D5" w:rsidRDefault="008C1E2B" w:rsidP="004E78CA">
            <w:pPr>
              <w:jc w:val="center"/>
              <w:rPr>
                <w:sz w:val="20"/>
                <w:szCs w:val="20"/>
              </w:rPr>
            </w:pPr>
            <w:r w:rsidRPr="00B425D5">
              <w:rPr>
                <w:sz w:val="20"/>
                <w:szCs w:val="20"/>
              </w:rPr>
              <w:t>Высокий</w:t>
            </w:r>
            <w:r>
              <w:rPr>
                <w:sz w:val="20"/>
                <w:szCs w:val="20"/>
              </w:rPr>
              <w:t xml:space="preserve"> (более80%)</w:t>
            </w:r>
            <w:r w:rsidRPr="00B425D5">
              <w:rPr>
                <w:sz w:val="20"/>
                <w:szCs w:val="20"/>
              </w:rPr>
              <w:t xml:space="preserve"> и повышенный</w:t>
            </w:r>
            <w:r>
              <w:rPr>
                <w:sz w:val="20"/>
                <w:szCs w:val="20"/>
              </w:rPr>
              <w:t xml:space="preserve"> (60-79%)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2B" w:rsidRPr="00B425D5" w:rsidRDefault="008C1E2B" w:rsidP="004E78CA">
            <w:pPr>
              <w:jc w:val="center"/>
            </w:pPr>
            <w:r>
              <w:t>б</w:t>
            </w:r>
            <w:r w:rsidRPr="00B425D5">
              <w:t>азовый</w:t>
            </w:r>
            <w:r>
              <w:t xml:space="preserve"> (</w:t>
            </w:r>
            <w:r w:rsidRPr="0055400C">
              <w:t>50-59</w:t>
            </w:r>
            <w:r>
              <w:t>%)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2B" w:rsidRPr="00B425D5" w:rsidRDefault="008C1E2B" w:rsidP="004E78CA">
            <w:pPr>
              <w:jc w:val="center"/>
            </w:pPr>
            <w:r>
              <w:t>н</w:t>
            </w:r>
            <w:r w:rsidRPr="00B425D5">
              <w:t>едопустимый</w:t>
            </w:r>
            <w:r>
              <w:t xml:space="preserve"> (</w:t>
            </w:r>
            <w:r w:rsidRPr="0055400C">
              <w:t>ниже 50</w:t>
            </w:r>
            <w:r>
              <w:t>%)</w:t>
            </w:r>
          </w:p>
        </w:tc>
      </w:tr>
      <w:tr w:rsidR="008C1E2B" w:rsidRPr="00B425D5" w:rsidTr="004E78CA">
        <w:trPr>
          <w:trHeight w:val="48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E2B" w:rsidRPr="00B425D5" w:rsidRDefault="008C1E2B" w:rsidP="004E78CA">
            <w:r w:rsidRPr="00B425D5">
              <w:t>год проведения исследования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2B" w:rsidRPr="00B425D5" w:rsidRDefault="008C1E2B" w:rsidP="004E78CA">
            <w:pPr>
              <w:jc w:val="center"/>
            </w:pPr>
            <w:r w:rsidRPr="00B425D5"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2B" w:rsidRPr="00B425D5" w:rsidRDefault="008C1E2B" w:rsidP="004E78CA">
            <w:pPr>
              <w:jc w:val="center"/>
            </w:pPr>
            <w:r w:rsidRPr="00B425D5"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2B" w:rsidRPr="00B425D5" w:rsidRDefault="008C1E2B" w:rsidP="004E78CA">
            <w:pPr>
              <w:jc w:val="center"/>
            </w:pPr>
            <w:r w:rsidRPr="00B425D5"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2B" w:rsidRPr="00B425D5" w:rsidRDefault="008C1E2B" w:rsidP="004E78CA">
            <w:pPr>
              <w:jc w:val="center"/>
            </w:pPr>
            <w:r w:rsidRPr="00B425D5"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2B" w:rsidRPr="00B425D5" w:rsidRDefault="008C1E2B" w:rsidP="004E78CA">
            <w:pPr>
              <w:jc w:val="center"/>
            </w:pPr>
            <w:r w:rsidRPr="00B425D5"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2B" w:rsidRPr="00B425D5" w:rsidRDefault="008C1E2B" w:rsidP="004E78CA">
            <w:pPr>
              <w:jc w:val="center"/>
            </w:pPr>
            <w:r w:rsidRPr="00B425D5">
              <w:t>2021</w:t>
            </w:r>
          </w:p>
        </w:tc>
      </w:tr>
      <w:tr w:rsidR="008C1E2B" w:rsidRPr="00B425D5" w:rsidTr="004E78CA">
        <w:trPr>
          <w:trHeight w:val="389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E2B" w:rsidRPr="00B425D5" w:rsidRDefault="008C1E2B" w:rsidP="004E78CA">
            <w:r w:rsidRPr="00B425D5">
              <w:t>показатель (%)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2B" w:rsidRPr="00B425D5" w:rsidRDefault="008C1E2B" w:rsidP="004E78CA">
            <w:pPr>
              <w:jc w:val="center"/>
            </w:pPr>
            <w:r w:rsidRPr="00B425D5">
              <w:t>33,3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2B" w:rsidRPr="00B425D5" w:rsidRDefault="008C1E2B" w:rsidP="004E78CA">
            <w:pPr>
              <w:jc w:val="center"/>
            </w:pPr>
            <w:r w:rsidRPr="00B425D5">
              <w:t>48,55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2B" w:rsidRPr="00B425D5" w:rsidRDefault="008C1E2B" w:rsidP="004E78CA">
            <w:pPr>
              <w:jc w:val="center"/>
            </w:pPr>
            <w:r w:rsidRPr="00B425D5"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2B" w:rsidRPr="00B425D5" w:rsidRDefault="008C1E2B" w:rsidP="004E78CA">
            <w:pPr>
              <w:jc w:val="center"/>
            </w:pPr>
            <w:r w:rsidRPr="00B425D5">
              <w:t>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2B" w:rsidRPr="00B425D5" w:rsidRDefault="008C1E2B" w:rsidP="004E78CA">
            <w:pPr>
              <w:jc w:val="center"/>
            </w:pPr>
            <w:r w:rsidRPr="00B425D5">
              <w:t>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2B" w:rsidRPr="00B425D5" w:rsidRDefault="008C1E2B" w:rsidP="004E78CA">
            <w:pPr>
              <w:jc w:val="center"/>
            </w:pPr>
            <w:r w:rsidRPr="00B425D5">
              <w:t>14,65</w:t>
            </w:r>
          </w:p>
        </w:tc>
      </w:tr>
    </w:tbl>
    <w:p w:rsidR="008C1E2B" w:rsidRPr="00A463B3" w:rsidRDefault="008C1E2B" w:rsidP="008C1E2B">
      <w:pPr>
        <w:rPr>
          <w:color w:val="FF0000"/>
        </w:rPr>
      </w:pPr>
    </w:p>
    <w:p w:rsidR="008C1E2B" w:rsidRPr="0055400C" w:rsidRDefault="008C1E2B" w:rsidP="008C1E2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5400C">
        <w:rPr>
          <w:sz w:val="28"/>
          <w:szCs w:val="28"/>
        </w:rPr>
        <w:t>Увеличилась доля участников тестирования, показавших высокий и повышенный уровень; в 3,5</w:t>
      </w:r>
      <w:r>
        <w:rPr>
          <w:sz w:val="28"/>
          <w:szCs w:val="28"/>
        </w:rPr>
        <w:t xml:space="preserve"> </w:t>
      </w:r>
      <w:r w:rsidRPr="0055400C">
        <w:rPr>
          <w:sz w:val="28"/>
          <w:szCs w:val="28"/>
        </w:rPr>
        <w:t>раза снизилась доля участников, продемонстрировавших недопустимый уровень. На высоком уровне (более 80%) выполнила работу только один человек:  учитель биологии гимназии №8 Назарова Эльвира Александровна.</w:t>
      </w:r>
    </w:p>
    <w:p w:rsidR="008C1E2B" w:rsidRDefault="008C1E2B" w:rsidP="00715B8B">
      <w:pPr>
        <w:spacing w:line="360" w:lineRule="auto"/>
        <w:jc w:val="both"/>
        <w:rPr>
          <w:color w:val="FF0000"/>
        </w:rPr>
      </w:pPr>
    </w:p>
    <w:tbl>
      <w:tblPr>
        <w:tblW w:w="9461" w:type="dxa"/>
        <w:tblLook w:val="04A0" w:firstRow="1" w:lastRow="0" w:firstColumn="1" w:lastColumn="0" w:noHBand="0" w:noVBand="1"/>
      </w:tblPr>
      <w:tblGrid>
        <w:gridCol w:w="1888"/>
        <w:gridCol w:w="2074"/>
        <w:gridCol w:w="1275"/>
        <w:gridCol w:w="1237"/>
        <w:gridCol w:w="1315"/>
        <w:gridCol w:w="1672"/>
      </w:tblGrid>
      <w:tr w:rsidR="00715B8B" w:rsidRPr="00A463B3" w:rsidTr="007C0CC9">
        <w:trPr>
          <w:trHeight w:val="735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B8B" w:rsidRPr="008B7857" w:rsidRDefault="00715B8B" w:rsidP="004E78CA">
            <w:r w:rsidRPr="008B7857">
              <w:lastRenderedPageBreak/>
              <w:t>предмет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B8B" w:rsidRPr="008B7857" w:rsidRDefault="00715B8B" w:rsidP="004E78CA">
            <w:pPr>
              <w:rPr>
                <w:sz w:val="18"/>
                <w:szCs w:val="18"/>
              </w:rPr>
            </w:pPr>
            <w:r w:rsidRPr="008B7857">
              <w:rPr>
                <w:sz w:val="18"/>
                <w:szCs w:val="18"/>
              </w:rPr>
              <w:t>количество участников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B8B" w:rsidRPr="008B7857" w:rsidRDefault="00715B8B" w:rsidP="004E78CA">
            <w:pPr>
              <w:rPr>
                <w:sz w:val="18"/>
                <w:szCs w:val="18"/>
              </w:rPr>
            </w:pPr>
            <w:r w:rsidRPr="008B7857">
              <w:rPr>
                <w:sz w:val="18"/>
                <w:szCs w:val="18"/>
              </w:rPr>
              <w:t>высокий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B8B" w:rsidRPr="008B7857" w:rsidRDefault="00715B8B" w:rsidP="004E78CA">
            <w:pPr>
              <w:rPr>
                <w:sz w:val="18"/>
                <w:szCs w:val="18"/>
              </w:rPr>
            </w:pPr>
            <w:r w:rsidRPr="008B7857">
              <w:rPr>
                <w:sz w:val="18"/>
                <w:szCs w:val="18"/>
              </w:rPr>
              <w:t>повышенный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B8B" w:rsidRPr="008B7857" w:rsidRDefault="00715B8B" w:rsidP="004E78CA">
            <w:pPr>
              <w:rPr>
                <w:sz w:val="18"/>
                <w:szCs w:val="18"/>
              </w:rPr>
            </w:pPr>
            <w:r w:rsidRPr="008B7857">
              <w:rPr>
                <w:sz w:val="18"/>
                <w:szCs w:val="18"/>
              </w:rPr>
              <w:t>базовый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B8B" w:rsidRPr="008B7857" w:rsidRDefault="00715B8B" w:rsidP="004E78CA">
            <w:pPr>
              <w:rPr>
                <w:sz w:val="18"/>
                <w:szCs w:val="18"/>
              </w:rPr>
            </w:pPr>
            <w:r w:rsidRPr="008B7857">
              <w:rPr>
                <w:sz w:val="18"/>
                <w:szCs w:val="18"/>
              </w:rPr>
              <w:t>недопустимый</w:t>
            </w:r>
          </w:p>
        </w:tc>
      </w:tr>
      <w:tr w:rsidR="00715B8B" w:rsidRPr="00A463B3" w:rsidTr="007C0CC9">
        <w:trPr>
          <w:trHeight w:val="300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B8B" w:rsidRPr="008B7857" w:rsidRDefault="00715B8B" w:rsidP="004E78CA">
            <w:r w:rsidRPr="008B7857">
              <w:t>биология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B8B" w:rsidRPr="008B7857" w:rsidRDefault="00715B8B" w:rsidP="004E78CA">
            <w:pPr>
              <w:jc w:val="right"/>
            </w:pPr>
            <w:r w:rsidRPr="008B7857"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B8B" w:rsidRPr="008B7857" w:rsidRDefault="00715B8B" w:rsidP="004E78CA">
            <w:pPr>
              <w:jc w:val="right"/>
            </w:pPr>
            <w:r w:rsidRPr="008B7857">
              <w:t>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B8B" w:rsidRPr="008B7857" w:rsidRDefault="00715B8B" w:rsidP="004E78CA">
            <w:pPr>
              <w:jc w:val="right"/>
            </w:pPr>
            <w:r w:rsidRPr="008B7857">
              <w:t>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B8B" w:rsidRPr="008B7857" w:rsidRDefault="00715B8B" w:rsidP="004E78CA">
            <w:pPr>
              <w:jc w:val="right"/>
            </w:pPr>
            <w:r w:rsidRPr="008B7857">
              <w:t>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B8B" w:rsidRPr="008B7857" w:rsidRDefault="00715B8B" w:rsidP="004E78CA">
            <w:pPr>
              <w:jc w:val="right"/>
              <w:rPr>
                <w:rFonts w:cs="Calibri"/>
              </w:rPr>
            </w:pPr>
            <w:r w:rsidRPr="008B7857">
              <w:rPr>
                <w:rFonts w:cs="Calibri"/>
              </w:rPr>
              <w:t>1</w:t>
            </w:r>
          </w:p>
        </w:tc>
      </w:tr>
      <w:tr w:rsidR="00715B8B" w:rsidRPr="00A463B3" w:rsidTr="007C0CC9">
        <w:trPr>
          <w:trHeight w:val="300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B8B" w:rsidRPr="008B7857" w:rsidRDefault="00715B8B" w:rsidP="004E78CA">
            <w:r w:rsidRPr="008B7857">
              <w:t>география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B8B" w:rsidRPr="008B7857" w:rsidRDefault="00715B8B" w:rsidP="004E78CA">
            <w:pPr>
              <w:jc w:val="right"/>
            </w:pPr>
            <w:r w:rsidRPr="008B7857"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B8B" w:rsidRPr="008B7857" w:rsidRDefault="00715B8B" w:rsidP="004E78CA">
            <w:pPr>
              <w:jc w:val="right"/>
            </w:pPr>
            <w:r w:rsidRPr="008B7857"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B8B" w:rsidRPr="008B7857" w:rsidRDefault="00715B8B" w:rsidP="004E78CA">
            <w:pPr>
              <w:jc w:val="right"/>
            </w:pPr>
            <w:r w:rsidRPr="008B7857">
              <w:t>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B8B" w:rsidRPr="008B7857" w:rsidRDefault="00715B8B" w:rsidP="004E78CA">
            <w:pPr>
              <w:jc w:val="right"/>
            </w:pPr>
            <w:r w:rsidRPr="008B7857">
              <w:t>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B8B" w:rsidRPr="008B7857" w:rsidRDefault="00715B8B" w:rsidP="004E78CA">
            <w:pPr>
              <w:jc w:val="right"/>
              <w:rPr>
                <w:rFonts w:cs="Calibri"/>
              </w:rPr>
            </w:pPr>
            <w:r w:rsidRPr="008B7857">
              <w:rPr>
                <w:rFonts w:cs="Calibri"/>
              </w:rPr>
              <w:t>1</w:t>
            </w:r>
          </w:p>
        </w:tc>
      </w:tr>
      <w:tr w:rsidR="00715B8B" w:rsidRPr="00A463B3" w:rsidTr="007C0CC9">
        <w:trPr>
          <w:trHeight w:val="300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B8B" w:rsidRPr="008B7857" w:rsidRDefault="00715B8B" w:rsidP="004E78CA">
            <w:r w:rsidRPr="008B7857">
              <w:t>информатика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B8B" w:rsidRPr="008B7857" w:rsidRDefault="00715B8B" w:rsidP="004E78CA">
            <w:pPr>
              <w:jc w:val="right"/>
            </w:pPr>
            <w:r w:rsidRPr="008B7857"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B8B" w:rsidRPr="008B7857" w:rsidRDefault="00715B8B" w:rsidP="004E78CA">
            <w:pPr>
              <w:jc w:val="right"/>
            </w:pPr>
            <w:r w:rsidRPr="008B7857"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B8B" w:rsidRPr="008B7857" w:rsidRDefault="00715B8B" w:rsidP="004E78CA">
            <w:pPr>
              <w:jc w:val="right"/>
            </w:pPr>
            <w:r w:rsidRPr="008B7857">
              <w:t>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B8B" w:rsidRPr="008B7857" w:rsidRDefault="00715B8B" w:rsidP="004E78CA">
            <w:pPr>
              <w:jc w:val="right"/>
            </w:pPr>
            <w:r w:rsidRPr="008B7857">
              <w:t>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B8B" w:rsidRPr="008B7857" w:rsidRDefault="00715B8B" w:rsidP="004E78CA">
            <w:pPr>
              <w:jc w:val="right"/>
              <w:rPr>
                <w:rFonts w:cs="Calibri"/>
              </w:rPr>
            </w:pPr>
            <w:r w:rsidRPr="008B7857">
              <w:rPr>
                <w:rFonts w:cs="Calibri"/>
              </w:rPr>
              <w:t>3</w:t>
            </w:r>
          </w:p>
        </w:tc>
      </w:tr>
      <w:tr w:rsidR="00715B8B" w:rsidRPr="00A463B3" w:rsidTr="007C0CC9">
        <w:trPr>
          <w:trHeight w:val="300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B8B" w:rsidRPr="008B7857" w:rsidRDefault="00715B8B" w:rsidP="004E78CA">
            <w:r w:rsidRPr="008B7857">
              <w:t>литература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B8B" w:rsidRPr="008B7857" w:rsidRDefault="00715B8B" w:rsidP="004E78CA">
            <w:pPr>
              <w:jc w:val="right"/>
            </w:pPr>
            <w:r w:rsidRPr="008B7857"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B8B" w:rsidRPr="008B7857" w:rsidRDefault="00715B8B" w:rsidP="004E78CA">
            <w:pPr>
              <w:jc w:val="right"/>
            </w:pPr>
            <w:r w:rsidRPr="008B7857"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B8B" w:rsidRPr="008B7857" w:rsidRDefault="00715B8B" w:rsidP="004E78CA">
            <w:pPr>
              <w:jc w:val="right"/>
            </w:pPr>
            <w:r w:rsidRPr="008B7857">
              <w:t>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B8B" w:rsidRPr="008B7857" w:rsidRDefault="00715B8B" w:rsidP="004E78CA">
            <w:pPr>
              <w:jc w:val="right"/>
            </w:pPr>
            <w:r w:rsidRPr="008B7857">
              <w:t>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B8B" w:rsidRPr="008B7857" w:rsidRDefault="00715B8B" w:rsidP="004E78CA">
            <w:pPr>
              <w:jc w:val="right"/>
              <w:rPr>
                <w:rFonts w:cs="Calibri"/>
              </w:rPr>
            </w:pPr>
            <w:r w:rsidRPr="008B7857">
              <w:rPr>
                <w:rFonts w:cs="Calibri"/>
              </w:rPr>
              <w:t>3</w:t>
            </w:r>
          </w:p>
        </w:tc>
      </w:tr>
      <w:tr w:rsidR="00715B8B" w:rsidRPr="00A463B3" w:rsidTr="007C0CC9">
        <w:trPr>
          <w:trHeight w:val="300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B8B" w:rsidRPr="008B7857" w:rsidRDefault="00715B8B" w:rsidP="004E78CA">
            <w:r w:rsidRPr="008B7857">
              <w:t>история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B8B" w:rsidRPr="008B7857" w:rsidRDefault="00715B8B" w:rsidP="004E78CA">
            <w:pPr>
              <w:jc w:val="right"/>
            </w:pPr>
            <w:r w:rsidRPr="008B7857"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B8B" w:rsidRPr="008B7857" w:rsidRDefault="00715B8B" w:rsidP="004E78CA">
            <w:pPr>
              <w:jc w:val="right"/>
            </w:pPr>
            <w:r w:rsidRPr="008B7857"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B8B" w:rsidRPr="008B7857" w:rsidRDefault="00715B8B" w:rsidP="004E78CA">
            <w:pPr>
              <w:jc w:val="right"/>
            </w:pPr>
            <w:r w:rsidRPr="008B7857">
              <w:t>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B8B" w:rsidRPr="008B7857" w:rsidRDefault="00715B8B" w:rsidP="004E78CA">
            <w:pPr>
              <w:jc w:val="right"/>
            </w:pPr>
            <w:r w:rsidRPr="008B7857">
              <w:t>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B8B" w:rsidRPr="008B7857" w:rsidRDefault="00715B8B" w:rsidP="004E78CA">
            <w:pPr>
              <w:jc w:val="right"/>
              <w:rPr>
                <w:rFonts w:cs="Calibri"/>
              </w:rPr>
            </w:pPr>
            <w:r w:rsidRPr="008B7857">
              <w:rPr>
                <w:rFonts w:cs="Calibri"/>
              </w:rPr>
              <w:t>2</w:t>
            </w:r>
          </w:p>
        </w:tc>
      </w:tr>
      <w:tr w:rsidR="00715B8B" w:rsidRPr="00A463B3" w:rsidTr="007C0CC9">
        <w:trPr>
          <w:trHeight w:val="300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B8B" w:rsidRPr="008B7857" w:rsidRDefault="00715B8B" w:rsidP="004E78CA">
            <w:r w:rsidRPr="008B7857">
              <w:t>обществознание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B8B" w:rsidRPr="008B7857" w:rsidRDefault="00715B8B" w:rsidP="004E78CA">
            <w:pPr>
              <w:jc w:val="right"/>
            </w:pPr>
            <w:r w:rsidRPr="008B7857"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B8B" w:rsidRPr="008B7857" w:rsidRDefault="00715B8B" w:rsidP="004E78CA">
            <w:pPr>
              <w:jc w:val="right"/>
            </w:pPr>
            <w:r w:rsidRPr="008B7857"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B8B" w:rsidRPr="008B7857" w:rsidRDefault="00715B8B" w:rsidP="004E78CA">
            <w:pPr>
              <w:jc w:val="right"/>
            </w:pPr>
            <w:r w:rsidRPr="008B7857">
              <w:t>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B8B" w:rsidRPr="008B7857" w:rsidRDefault="00715B8B" w:rsidP="004E78CA">
            <w:pPr>
              <w:jc w:val="right"/>
            </w:pPr>
            <w:r w:rsidRPr="008B7857">
              <w:t>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B8B" w:rsidRPr="008B7857" w:rsidRDefault="00715B8B" w:rsidP="004E78CA">
            <w:pPr>
              <w:jc w:val="right"/>
              <w:rPr>
                <w:rFonts w:cs="Calibri"/>
              </w:rPr>
            </w:pPr>
            <w:r w:rsidRPr="008B7857">
              <w:rPr>
                <w:rFonts w:cs="Calibri"/>
              </w:rPr>
              <w:t>0</w:t>
            </w:r>
          </w:p>
        </w:tc>
      </w:tr>
      <w:tr w:rsidR="00715B8B" w:rsidRPr="00A463B3" w:rsidTr="007C0CC9">
        <w:trPr>
          <w:trHeight w:val="300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B8B" w:rsidRPr="008B7857" w:rsidRDefault="00715B8B" w:rsidP="004E78CA">
            <w:r w:rsidRPr="008B7857">
              <w:t>физика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B8B" w:rsidRPr="008B7857" w:rsidRDefault="00715B8B" w:rsidP="004E78CA">
            <w:pPr>
              <w:jc w:val="right"/>
            </w:pPr>
            <w:r w:rsidRPr="008B7857"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B8B" w:rsidRPr="008B7857" w:rsidRDefault="00715B8B" w:rsidP="004E78CA">
            <w:pPr>
              <w:jc w:val="right"/>
            </w:pPr>
            <w:r w:rsidRPr="008B7857"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B8B" w:rsidRPr="008B7857" w:rsidRDefault="00715B8B" w:rsidP="004E78CA">
            <w:pPr>
              <w:jc w:val="right"/>
            </w:pPr>
            <w:r w:rsidRPr="008B7857">
              <w:t>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B8B" w:rsidRPr="008B7857" w:rsidRDefault="00715B8B" w:rsidP="004E78CA">
            <w:pPr>
              <w:jc w:val="right"/>
            </w:pPr>
            <w:r w:rsidRPr="008B7857">
              <w:t>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B8B" w:rsidRPr="008B7857" w:rsidRDefault="00715B8B" w:rsidP="004E78CA">
            <w:pPr>
              <w:jc w:val="right"/>
              <w:rPr>
                <w:rFonts w:cs="Calibri"/>
              </w:rPr>
            </w:pPr>
            <w:r w:rsidRPr="008B7857">
              <w:rPr>
                <w:rFonts w:cs="Calibri"/>
              </w:rPr>
              <w:t>3</w:t>
            </w:r>
          </w:p>
        </w:tc>
      </w:tr>
      <w:tr w:rsidR="00715B8B" w:rsidRPr="00A463B3" w:rsidTr="007C0CC9">
        <w:trPr>
          <w:trHeight w:val="300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B8B" w:rsidRPr="008B7857" w:rsidRDefault="00715B8B" w:rsidP="004E78CA">
            <w:r w:rsidRPr="008B7857">
              <w:t>химия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B8B" w:rsidRPr="008B7857" w:rsidRDefault="00715B8B" w:rsidP="004E78CA">
            <w:pPr>
              <w:jc w:val="right"/>
            </w:pPr>
            <w:r w:rsidRPr="008B7857"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B8B" w:rsidRPr="008B7857" w:rsidRDefault="00715B8B" w:rsidP="004E78CA">
            <w:pPr>
              <w:jc w:val="right"/>
            </w:pPr>
            <w:r w:rsidRPr="008B7857"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B8B" w:rsidRPr="008B7857" w:rsidRDefault="00715B8B" w:rsidP="004E78CA">
            <w:pPr>
              <w:jc w:val="right"/>
            </w:pPr>
            <w:r w:rsidRPr="008B7857">
              <w:t>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B8B" w:rsidRPr="008B7857" w:rsidRDefault="00715B8B" w:rsidP="004E78CA">
            <w:pPr>
              <w:jc w:val="right"/>
            </w:pPr>
            <w:r w:rsidRPr="008B7857">
              <w:t>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B8B" w:rsidRPr="008B7857" w:rsidRDefault="00715B8B" w:rsidP="004E78CA">
            <w:pPr>
              <w:jc w:val="right"/>
              <w:rPr>
                <w:rFonts w:cs="Calibri"/>
              </w:rPr>
            </w:pPr>
            <w:r w:rsidRPr="008B7857">
              <w:rPr>
                <w:rFonts w:cs="Calibri"/>
              </w:rPr>
              <w:t>0</w:t>
            </w:r>
          </w:p>
        </w:tc>
      </w:tr>
      <w:tr w:rsidR="00715B8B" w:rsidRPr="00A463B3" w:rsidTr="007C0CC9">
        <w:trPr>
          <w:trHeight w:val="30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B8B" w:rsidRPr="008B7857" w:rsidRDefault="00715B8B" w:rsidP="004E78CA">
            <w:r w:rsidRPr="008B7857">
              <w:t>итого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B8B" w:rsidRPr="008B7857" w:rsidRDefault="00715B8B" w:rsidP="004E78CA">
            <w:pPr>
              <w:jc w:val="right"/>
            </w:pPr>
            <w:r w:rsidRPr="008B7857">
              <w:t>86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B8B" w:rsidRPr="008B7857" w:rsidRDefault="00715B8B" w:rsidP="004E78CA">
            <w:pPr>
              <w:jc w:val="right"/>
            </w:pPr>
            <w:r w:rsidRPr="008B7857">
              <w:t>1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B8B" w:rsidRPr="008B7857" w:rsidRDefault="00715B8B" w:rsidP="004E78CA">
            <w:pPr>
              <w:jc w:val="right"/>
            </w:pPr>
            <w:r w:rsidRPr="008B7857">
              <w:t>40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B8B" w:rsidRPr="008B7857" w:rsidRDefault="00715B8B" w:rsidP="004E78CA">
            <w:pPr>
              <w:jc w:val="right"/>
            </w:pPr>
            <w:r w:rsidRPr="008B7857">
              <w:t>32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B8B" w:rsidRPr="008B7857" w:rsidRDefault="00715B8B" w:rsidP="004E78CA">
            <w:pPr>
              <w:jc w:val="right"/>
              <w:rPr>
                <w:rFonts w:cs="Calibri"/>
              </w:rPr>
            </w:pPr>
            <w:r w:rsidRPr="008B7857">
              <w:rPr>
                <w:rFonts w:cs="Calibri"/>
              </w:rPr>
              <w:t>13</w:t>
            </w:r>
          </w:p>
        </w:tc>
      </w:tr>
    </w:tbl>
    <w:p w:rsidR="00715B8B" w:rsidRPr="00A463B3" w:rsidRDefault="00715B8B" w:rsidP="00715B8B">
      <w:pPr>
        <w:spacing w:line="360" w:lineRule="auto"/>
        <w:jc w:val="center"/>
        <w:rPr>
          <w:color w:val="FF0000"/>
        </w:rPr>
      </w:pPr>
    </w:p>
    <w:p w:rsidR="00715B8B" w:rsidRDefault="00715B8B" w:rsidP="00715B8B">
      <w:pPr>
        <w:spacing w:line="360" w:lineRule="auto"/>
        <w:jc w:val="both"/>
        <w:rPr>
          <w:b/>
          <w:bCs/>
          <w:color w:val="000000"/>
          <w:spacing w:val="3"/>
        </w:rPr>
      </w:pPr>
    </w:p>
    <w:p w:rsidR="007C0CC9" w:rsidRDefault="007C0CC9" w:rsidP="00715B8B">
      <w:pPr>
        <w:spacing w:line="360" w:lineRule="auto"/>
        <w:jc w:val="both"/>
        <w:rPr>
          <w:sz w:val="28"/>
          <w:szCs w:val="28"/>
        </w:rPr>
      </w:pPr>
    </w:p>
    <w:p w:rsidR="00715B8B" w:rsidRPr="00A463B3" w:rsidRDefault="00715B8B" w:rsidP="00715B8B">
      <w:pPr>
        <w:jc w:val="both"/>
        <w:rPr>
          <w:color w:val="FF0000"/>
        </w:rPr>
      </w:pPr>
    </w:p>
    <w:tbl>
      <w:tblPr>
        <w:tblW w:w="9179" w:type="dxa"/>
        <w:tblInd w:w="50" w:type="dxa"/>
        <w:tblLook w:val="04A0" w:firstRow="1" w:lastRow="0" w:firstColumn="1" w:lastColumn="0" w:noHBand="0" w:noVBand="1"/>
      </w:tblPr>
      <w:tblGrid>
        <w:gridCol w:w="1888"/>
        <w:gridCol w:w="1467"/>
        <w:gridCol w:w="1577"/>
        <w:gridCol w:w="1711"/>
        <w:gridCol w:w="2688"/>
      </w:tblGrid>
      <w:tr w:rsidR="00715B8B" w:rsidRPr="00A463B3" w:rsidTr="004E78CA">
        <w:trPr>
          <w:trHeight w:val="300"/>
        </w:trPr>
        <w:tc>
          <w:tcPr>
            <w:tcW w:w="917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B8B" w:rsidRPr="0055400C" w:rsidRDefault="00715B8B" w:rsidP="004E78CA">
            <w:pPr>
              <w:jc w:val="center"/>
            </w:pPr>
            <w:r w:rsidRPr="0055400C">
              <w:t>Уровень продемонстрированных результатов (в разрезе учебных предметов)</w:t>
            </w:r>
          </w:p>
        </w:tc>
      </w:tr>
      <w:tr w:rsidR="00715B8B" w:rsidRPr="00A463B3" w:rsidTr="004E78CA">
        <w:trPr>
          <w:trHeight w:val="300"/>
        </w:trPr>
        <w:tc>
          <w:tcPr>
            <w:tcW w:w="17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B8B" w:rsidRPr="0055400C" w:rsidRDefault="00715B8B" w:rsidP="004E78CA">
            <w:pPr>
              <w:jc w:val="center"/>
            </w:pPr>
            <w:r w:rsidRPr="0055400C">
              <w:t>предмет</w:t>
            </w:r>
          </w:p>
        </w:tc>
        <w:tc>
          <w:tcPr>
            <w:tcW w:w="7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B8B" w:rsidRPr="0055400C" w:rsidRDefault="00715B8B" w:rsidP="004E78CA">
            <w:pPr>
              <w:jc w:val="center"/>
            </w:pPr>
            <w:r w:rsidRPr="0055400C">
              <w:t>уровень (%)</w:t>
            </w:r>
          </w:p>
        </w:tc>
      </w:tr>
      <w:tr w:rsidR="00715B8B" w:rsidRPr="00A463B3" w:rsidTr="004E78CA">
        <w:trPr>
          <w:trHeight w:val="425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B8B" w:rsidRPr="0055400C" w:rsidRDefault="00715B8B" w:rsidP="004E78CA"/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B8B" w:rsidRPr="0055400C" w:rsidRDefault="00715B8B" w:rsidP="004E78CA">
            <w:r w:rsidRPr="0055400C">
              <w:t>высокий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B8B" w:rsidRPr="0055400C" w:rsidRDefault="00715B8B" w:rsidP="004E78CA">
            <w:r w:rsidRPr="0055400C">
              <w:t>повышенный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B8B" w:rsidRPr="0055400C" w:rsidRDefault="00715B8B" w:rsidP="004E78CA">
            <w:r w:rsidRPr="0055400C">
              <w:t xml:space="preserve">базовый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B8B" w:rsidRPr="0055400C" w:rsidRDefault="00715B8B" w:rsidP="004E78CA">
            <w:r w:rsidRPr="0055400C">
              <w:t xml:space="preserve">недопустимый </w:t>
            </w:r>
          </w:p>
        </w:tc>
      </w:tr>
      <w:tr w:rsidR="00715B8B" w:rsidRPr="00A463B3" w:rsidTr="004E78CA">
        <w:trPr>
          <w:trHeight w:val="533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B8B" w:rsidRPr="0055400C" w:rsidRDefault="00715B8B" w:rsidP="004E78CA">
            <w:r w:rsidRPr="0055400C">
              <w:t>биология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B8B" w:rsidRPr="0055400C" w:rsidRDefault="00715B8B" w:rsidP="004E78CA">
            <w:pPr>
              <w:jc w:val="right"/>
            </w:pPr>
            <w:r w:rsidRPr="0055400C">
              <w:t>11,1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B8B" w:rsidRPr="0055400C" w:rsidRDefault="00715B8B" w:rsidP="004E78CA">
            <w:pPr>
              <w:jc w:val="right"/>
            </w:pPr>
            <w:r w:rsidRPr="0055400C">
              <w:t>33,3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B8B" w:rsidRPr="0055400C" w:rsidRDefault="00715B8B" w:rsidP="004E78CA">
            <w:pPr>
              <w:jc w:val="right"/>
            </w:pPr>
            <w:r w:rsidRPr="0055400C">
              <w:t>44,4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B8B" w:rsidRPr="0055400C" w:rsidRDefault="00715B8B" w:rsidP="004E78CA">
            <w:pPr>
              <w:jc w:val="right"/>
            </w:pPr>
            <w:r w:rsidRPr="0055400C">
              <w:t>11,1</w:t>
            </w:r>
          </w:p>
        </w:tc>
      </w:tr>
      <w:tr w:rsidR="00715B8B" w:rsidRPr="00A463B3" w:rsidTr="004E78CA">
        <w:trPr>
          <w:trHeight w:val="600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B8B" w:rsidRPr="0055400C" w:rsidRDefault="00715B8B" w:rsidP="004E78CA">
            <w:r w:rsidRPr="0055400C">
              <w:t>география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B8B" w:rsidRPr="0055400C" w:rsidRDefault="00715B8B" w:rsidP="004E78CA">
            <w:pPr>
              <w:jc w:val="right"/>
            </w:pPr>
            <w:r w:rsidRPr="0055400C"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B8B" w:rsidRPr="0055400C" w:rsidRDefault="00715B8B" w:rsidP="004E78CA">
            <w:pPr>
              <w:jc w:val="right"/>
            </w:pPr>
            <w:r w:rsidRPr="0055400C">
              <w:t>88,9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B8B" w:rsidRPr="0055400C" w:rsidRDefault="00715B8B" w:rsidP="004E78CA">
            <w:pPr>
              <w:jc w:val="right"/>
            </w:pPr>
            <w:r w:rsidRPr="0055400C">
              <w:t>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B8B" w:rsidRPr="0055400C" w:rsidRDefault="00715B8B" w:rsidP="004E78CA">
            <w:pPr>
              <w:jc w:val="right"/>
            </w:pPr>
            <w:r w:rsidRPr="0055400C">
              <w:t>11,1</w:t>
            </w:r>
          </w:p>
        </w:tc>
      </w:tr>
      <w:tr w:rsidR="00715B8B" w:rsidRPr="00A463B3" w:rsidTr="004E78CA">
        <w:trPr>
          <w:trHeight w:val="300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B8B" w:rsidRPr="0055400C" w:rsidRDefault="00715B8B" w:rsidP="004E78CA">
            <w:r w:rsidRPr="0055400C">
              <w:t>информатика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B8B" w:rsidRPr="0055400C" w:rsidRDefault="00715B8B" w:rsidP="004E78CA">
            <w:pPr>
              <w:jc w:val="right"/>
            </w:pPr>
            <w:r w:rsidRPr="0055400C"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B8B" w:rsidRPr="0055400C" w:rsidRDefault="00715B8B" w:rsidP="004E78CA">
            <w:pPr>
              <w:jc w:val="right"/>
            </w:pPr>
            <w:r w:rsidRPr="0055400C">
              <w:t>40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B8B" w:rsidRPr="0055400C" w:rsidRDefault="00715B8B" w:rsidP="004E78CA">
            <w:pPr>
              <w:jc w:val="right"/>
            </w:pPr>
            <w:r w:rsidRPr="0055400C">
              <w:t>40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B8B" w:rsidRPr="0055400C" w:rsidRDefault="00715B8B" w:rsidP="004E78CA">
            <w:pPr>
              <w:jc w:val="right"/>
            </w:pPr>
            <w:r w:rsidRPr="0055400C">
              <w:t>20</w:t>
            </w:r>
          </w:p>
        </w:tc>
      </w:tr>
      <w:tr w:rsidR="00715B8B" w:rsidRPr="00A463B3" w:rsidTr="004E78CA">
        <w:trPr>
          <w:trHeight w:val="300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B8B" w:rsidRPr="0055400C" w:rsidRDefault="00715B8B" w:rsidP="004E78CA">
            <w:r w:rsidRPr="0055400C">
              <w:t>литература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B8B" w:rsidRPr="0055400C" w:rsidRDefault="00715B8B" w:rsidP="004E78CA">
            <w:pPr>
              <w:jc w:val="right"/>
            </w:pPr>
            <w:r w:rsidRPr="0055400C"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B8B" w:rsidRPr="0055400C" w:rsidRDefault="00715B8B" w:rsidP="004E78CA">
            <w:pPr>
              <w:jc w:val="right"/>
            </w:pPr>
            <w:r w:rsidRPr="0055400C">
              <w:t>50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B8B" w:rsidRPr="0055400C" w:rsidRDefault="00715B8B" w:rsidP="004E78CA">
            <w:pPr>
              <w:jc w:val="right"/>
            </w:pPr>
            <w:r w:rsidRPr="0055400C">
              <w:t>33,3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B8B" w:rsidRPr="0055400C" w:rsidRDefault="00715B8B" w:rsidP="004E78CA">
            <w:pPr>
              <w:jc w:val="right"/>
            </w:pPr>
            <w:r w:rsidRPr="0055400C">
              <w:t>16,7</w:t>
            </w:r>
          </w:p>
        </w:tc>
      </w:tr>
      <w:tr w:rsidR="00715B8B" w:rsidRPr="00A463B3" w:rsidTr="004E78CA">
        <w:trPr>
          <w:trHeight w:val="300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B8B" w:rsidRPr="0055400C" w:rsidRDefault="00715B8B" w:rsidP="004E78CA">
            <w:r w:rsidRPr="0055400C">
              <w:t>история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B8B" w:rsidRPr="0055400C" w:rsidRDefault="00715B8B" w:rsidP="004E78CA">
            <w:pPr>
              <w:jc w:val="right"/>
            </w:pPr>
            <w:r w:rsidRPr="0055400C"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B8B" w:rsidRPr="0055400C" w:rsidRDefault="00715B8B" w:rsidP="004E78CA">
            <w:pPr>
              <w:jc w:val="right"/>
            </w:pPr>
            <w:r w:rsidRPr="0055400C">
              <w:t>25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B8B" w:rsidRPr="0055400C" w:rsidRDefault="00715B8B" w:rsidP="004E78CA">
            <w:pPr>
              <w:jc w:val="right"/>
            </w:pPr>
            <w:r w:rsidRPr="0055400C">
              <w:t>50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B8B" w:rsidRPr="0055400C" w:rsidRDefault="00715B8B" w:rsidP="004E78CA">
            <w:pPr>
              <w:jc w:val="right"/>
            </w:pPr>
            <w:r w:rsidRPr="0055400C">
              <w:t>25</w:t>
            </w:r>
          </w:p>
        </w:tc>
      </w:tr>
      <w:tr w:rsidR="00715B8B" w:rsidRPr="00A463B3" w:rsidTr="004E78CA">
        <w:trPr>
          <w:trHeight w:val="300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B8B" w:rsidRPr="0055400C" w:rsidRDefault="00715B8B" w:rsidP="004E78CA">
            <w:r w:rsidRPr="0055400C">
              <w:t>обществознание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B8B" w:rsidRPr="0055400C" w:rsidRDefault="00715B8B" w:rsidP="004E78CA">
            <w:pPr>
              <w:jc w:val="right"/>
            </w:pPr>
            <w:r w:rsidRPr="0055400C"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B8B" w:rsidRPr="0055400C" w:rsidRDefault="00715B8B" w:rsidP="004E78CA">
            <w:pPr>
              <w:jc w:val="right"/>
            </w:pPr>
            <w:r w:rsidRPr="0055400C">
              <w:t>40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B8B" w:rsidRPr="0055400C" w:rsidRDefault="00715B8B" w:rsidP="004E78CA">
            <w:pPr>
              <w:jc w:val="right"/>
            </w:pPr>
            <w:r w:rsidRPr="0055400C">
              <w:t>60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B8B" w:rsidRPr="0055400C" w:rsidRDefault="00715B8B" w:rsidP="004E78CA">
            <w:pPr>
              <w:jc w:val="right"/>
            </w:pPr>
            <w:r w:rsidRPr="0055400C">
              <w:t>0</w:t>
            </w:r>
          </w:p>
        </w:tc>
      </w:tr>
      <w:tr w:rsidR="00715B8B" w:rsidRPr="00A463B3" w:rsidTr="004E78CA">
        <w:trPr>
          <w:trHeight w:val="300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B8B" w:rsidRPr="0055400C" w:rsidRDefault="00715B8B" w:rsidP="004E78CA">
            <w:r w:rsidRPr="0055400C">
              <w:t>физика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B8B" w:rsidRPr="0055400C" w:rsidRDefault="00715B8B" w:rsidP="004E78CA">
            <w:pPr>
              <w:jc w:val="right"/>
            </w:pPr>
            <w:r w:rsidRPr="0055400C"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B8B" w:rsidRPr="0055400C" w:rsidRDefault="00715B8B" w:rsidP="004E78CA">
            <w:pPr>
              <w:jc w:val="right"/>
            </w:pPr>
            <w:r w:rsidRPr="0055400C">
              <w:t>22,2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B8B" w:rsidRPr="0055400C" w:rsidRDefault="00715B8B" w:rsidP="004E78CA">
            <w:pPr>
              <w:jc w:val="right"/>
            </w:pPr>
            <w:r w:rsidRPr="0055400C">
              <w:t>44,5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B8B" w:rsidRPr="0055400C" w:rsidRDefault="00715B8B" w:rsidP="004E78CA">
            <w:pPr>
              <w:jc w:val="right"/>
            </w:pPr>
            <w:r w:rsidRPr="0055400C">
              <w:t>33,3</w:t>
            </w:r>
          </w:p>
        </w:tc>
      </w:tr>
      <w:tr w:rsidR="00715B8B" w:rsidRPr="00A463B3" w:rsidTr="004E78CA">
        <w:trPr>
          <w:trHeight w:val="300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B8B" w:rsidRPr="0055400C" w:rsidRDefault="00715B8B" w:rsidP="004E78CA">
            <w:r w:rsidRPr="0055400C">
              <w:t>химия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B8B" w:rsidRPr="0055400C" w:rsidRDefault="00715B8B" w:rsidP="004E78CA">
            <w:pPr>
              <w:jc w:val="right"/>
            </w:pPr>
            <w:r w:rsidRPr="0055400C"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B8B" w:rsidRPr="0055400C" w:rsidRDefault="00715B8B" w:rsidP="004E78CA">
            <w:pPr>
              <w:jc w:val="right"/>
            </w:pPr>
            <w:r w:rsidRPr="0055400C">
              <w:t>77,8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B8B" w:rsidRPr="0055400C" w:rsidRDefault="00715B8B" w:rsidP="004E78CA">
            <w:pPr>
              <w:jc w:val="right"/>
            </w:pPr>
            <w:r w:rsidRPr="0055400C">
              <w:t>22,2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B8B" w:rsidRPr="0055400C" w:rsidRDefault="00715B8B" w:rsidP="004E78CA">
            <w:pPr>
              <w:jc w:val="right"/>
            </w:pPr>
            <w:r w:rsidRPr="0055400C">
              <w:t>0</w:t>
            </w:r>
          </w:p>
        </w:tc>
      </w:tr>
      <w:tr w:rsidR="00715B8B" w:rsidRPr="00A463B3" w:rsidTr="004E78CA">
        <w:trPr>
          <w:trHeight w:val="300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B8B" w:rsidRPr="0055400C" w:rsidRDefault="00715B8B" w:rsidP="004E78CA">
            <w:r w:rsidRPr="0055400C">
              <w:t>город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B8B" w:rsidRPr="0055400C" w:rsidRDefault="00715B8B" w:rsidP="004E78CA">
            <w:pPr>
              <w:jc w:val="right"/>
            </w:pPr>
            <w:r w:rsidRPr="0055400C">
              <w:t>1,4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B8B" w:rsidRPr="0055400C" w:rsidRDefault="00715B8B" w:rsidP="004E78CA">
            <w:pPr>
              <w:jc w:val="right"/>
            </w:pPr>
            <w:r w:rsidRPr="0055400C">
              <w:t>47,15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B8B" w:rsidRPr="0055400C" w:rsidRDefault="00715B8B" w:rsidP="004E78CA">
            <w:pPr>
              <w:jc w:val="right"/>
            </w:pPr>
            <w:r w:rsidRPr="0055400C">
              <w:t>36,8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B8B" w:rsidRPr="0055400C" w:rsidRDefault="00715B8B" w:rsidP="004E78CA">
            <w:pPr>
              <w:jc w:val="right"/>
            </w:pPr>
            <w:r w:rsidRPr="0055400C">
              <w:t>14,65</w:t>
            </w:r>
          </w:p>
        </w:tc>
      </w:tr>
    </w:tbl>
    <w:p w:rsidR="00715B8B" w:rsidRPr="00A463B3" w:rsidRDefault="00715B8B" w:rsidP="00715B8B">
      <w:pPr>
        <w:rPr>
          <w:color w:val="FF0000"/>
        </w:rPr>
      </w:pPr>
    </w:p>
    <w:p w:rsidR="00715B8B" w:rsidRPr="00690FC6" w:rsidRDefault="00715B8B" w:rsidP="008C1E2B">
      <w:pPr>
        <w:pStyle w:val="a6"/>
        <w:numPr>
          <w:ilvl w:val="0"/>
          <w:numId w:val="2"/>
        </w:numPr>
        <w:spacing w:after="200" w:line="240" w:lineRule="auto"/>
        <w:rPr>
          <w:rFonts w:ascii="Times New Roman" w:hAnsi="Times New Roman"/>
          <w:sz w:val="28"/>
          <w:szCs w:val="28"/>
        </w:rPr>
      </w:pPr>
      <w:r w:rsidRPr="00690FC6">
        <w:rPr>
          <w:rFonts w:ascii="Times New Roman" w:hAnsi="Times New Roman"/>
          <w:sz w:val="28"/>
          <w:szCs w:val="28"/>
        </w:rPr>
        <w:t>Положительная динамика прослеживается и в результатах по направлениям</w:t>
      </w:r>
    </w:p>
    <w:p w:rsidR="00715B8B" w:rsidRPr="00690FC6" w:rsidRDefault="00715B8B" w:rsidP="008C1E2B">
      <w:pPr>
        <w:pStyle w:val="a6"/>
        <w:spacing w:line="240" w:lineRule="auto"/>
        <w:rPr>
          <w:rFonts w:ascii="Times New Roman" w:hAnsi="Times New Roman"/>
          <w:sz w:val="28"/>
          <w:szCs w:val="28"/>
        </w:rPr>
      </w:pPr>
      <w:r w:rsidRPr="00690FC6">
        <w:rPr>
          <w:rFonts w:ascii="Times New Roman" w:hAnsi="Times New Roman"/>
          <w:sz w:val="28"/>
          <w:szCs w:val="28"/>
        </w:rPr>
        <w:t xml:space="preserve">-предметный блок: получили зачет 73,5% , в 2020 году было 59%. По 100 баллов получили </w:t>
      </w:r>
    </w:p>
    <w:p w:rsidR="00715B8B" w:rsidRPr="00690FC6" w:rsidRDefault="00715B8B" w:rsidP="008C1E2B">
      <w:pPr>
        <w:pStyle w:val="a6"/>
        <w:numPr>
          <w:ilvl w:val="0"/>
          <w:numId w:val="3"/>
        </w:numPr>
        <w:spacing w:after="200" w:line="240" w:lineRule="auto"/>
        <w:rPr>
          <w:rFonts w:ascii="Times New Roman" w:hAnsi="Times New Roman"/>
          <w:sz w:val="28"/>
          <w:szCs w:val="28"/>
        </w:rPr>
      </w:pPr>
      <w:r w:rsidRPr="00690FC6">
        <w:rPr>
          <w:rFonts w:ascii="Times New Roman" w:hAnsi="Times New Roman"/>
          <w:sz w:val="28"/>
          <w:szCs w:val="28"/>
        </w:rPr>
        <w:t>по биологии: Назарова Эльвира Александровна (ОУ №8);</w:t>
      </w:r>
    </w:p>
    <w:p w:rsidR="00715B8B" w:rsidRPr="00690FC6" w:rsidRDefault="00715B8B" w:rsidP="008C1E2B">
      <w:pPr>
        <w:pStyle w:val="a6"/>
        <w:numPr>
          <w:ilvl w:val="0"/>
          <w:numId w:val="3"/>
        </w:numPr>
        <w:spacing w:after="200" w:line="240" w:lineRule="auto"/>
        <w:rPr>
          <w:rFonts w:ascii="Times New Roman" w:hAnsi="Times New Roman"/>
          <w:sz w:val="28"/>
          <w:szCs w:val="28"/>
        </w:rPr>
      </w:pPr>
      <w:r w:rsidRPr="00690FC6">
        <w:rPr>
          <w:rFonts w:ascii="Times New Roman" w:hAnsi="Times New Roman"/>
          <w:sz w:val="28"/>
          <w:szCs w:val="28"/>
        </w:rPr>
        <w:t>по географии: Кутьина Людмила Ефимовна (ОУ №3);</w:t>
      </w:r>
    </w:p>
    <w:p w:rsidR="00715B8B" w:rsidRPr="00690FC6" w:rsidRDefault="00715B8B" w:rsidP="008C1E2B">
      <w:pPr>
        <w:pStyle w:val="a6"/>
        <w:numPr>
          <w:ilvl w:val="0"/>
          <w:numId w:val="3"/>
        </w:numPr>
        <w:spacing w:after="200" w:line="240" w:lineRule="auto"/>
        <w:rPr>
          <w:rFonts w:ascii="Times New Roman" w:hAnsi="Times New Roman"/>
          <w:sz w:val="28"/>
          <w:szCs w:val="28"/>
        </w:rPr>
      </w:pPr>
      <w:r w:rsidRPr="00690FC6">
        <w:rPr>
          <w:rFonts w:ascii="Times New Roman" w:hAnsi="Times New Roman"/>
          <w:sz w:val="28"/>
          <w:szCs w:val="28"/>
        </w:rPr>
        <w:t>по литературе: Шмидт Елена Ивановна (лицей «Дубна»);</w:t>
      </w:r>
    </w:p>
    <w:p w:rsidR="00715B8B" w:rsidRPr="00690FC6" w:rsidRDefault="00715B8B" w:rsidP="008C1E2B">
      <w:pPr>
        <w:pStyle w:val="a6"/>
        <w:numPr>
          <w:ilvl w:val="0"/>
          <w:numId w:val="3"/>
        </w:numPr>
        <w:spacing w:after="200" w:line="240" w:lineRule="auto"/>
        <w:rPr>
          <w:rFonts w:ascii="Times New Roman" w:hAnsi="Times New Roman"/>
          <w:sz w:val="28"/>
          <w:szCs w:val="28"/>
        </w:rPr>
      </w:pPr>
      <w:r w:rsidRPr="00690FC6">
        <w:rPr>
          <w:rFonts w:ascii="Times New Roman" w:hAnsi="Times New Roman"/>
          <w:sz w:val="28"/>
          <w:szCs w:val="28"/>
        </w:rPr>
        <w:t>по химии: Пасюк Лилия Валентиновна (ОУ №6), Миронова Елена Анатольевна (ОУ №7).</w:t>
      </w:r>
    </w:p>
    <w:p w:rsidR="00715B8B" w:rsidRPr="00690FC6" w:rsidRDefault="00715B8B" w:rsidP="008C1E2B">
      <w:pPr>
        <w:rPr>
          <w:sz w:val="28"/>
          <w:szCs w:val="28"/>
        </w:rPr>
      </w:pPr>
      <w:r w:rsidRPr="00690FC6">
        <w:rPr>
          <w:sz w:val="28"/>
          <w:szCs w:val="28"/>
        </w:rPr>
        <w:t xml:space="preserve">             -методический блок: получили суммарную сумму 60 и более 27 человек (31,4%); в предыдущем исследовании – 6 человек (7,1%). При этом выше 70% - </w:t>
      </w:r>
    </w:p>
    <w:p w:rsidR="00715B8B" w:rsidRPr="00690FC6" w:rsidRDefault="00715B8B" w:rsidP="008C1E2B">
      <w:pPr>
        <w:pStyle w:val="a6"/>
        <w:numPr>
          <w:ilvl w:val="0"/>
          <w:numId w:val="4"/>
        </w:numPr>
        <w:spacing w:after="200" w:line="240" w:lineRule="auto"/>
        <w:rPr>
          <w:rFonts w:ascii="Times New Roman" w:hAnsi="Times New Roman"/>
          <w:sz w:val="28"/>
          <w:szCs w:val="28"/>
        </w:rPr>
      </w:pPr>
      <w:r w:rsidRPr="00690FC6">
        <w:rPr>
          <w:rFonts w:ascii="Times New Roman" w:hAnsi="Times New Roman"/>
          <w:sz w:val="28"/>
          <w:szCs w:val="28"/>
        </w:rPr>
        <w:t xml:space="preserve">по биологии: Назарова Э.А, Туманян Я.Р., Шахалова О.В, </w:t>
      </w:r>
    </w:p>
    <w:p w:rsidR="00715B8B" w:rsidRPr="00690FC6" w:rsidRDefault="00715B8B" w:rsidP="008C1E2B">
      <w:pPr>
        <w:pStyle w:val="a6"/>
        <w:numPr>
          <w:ilvl w:val="0"/>
          <w:numId w:val="4"/>
        </w:numPr>
        <w:spacing w:after="200" w:line="240" w:lineRule="auto"/>
        <w:rPr>
          <w:rFonts w:ascii="Times New Roman" w:hAnsi="Times New Roman"/>
          <w:sz w:val="28"/>
          <w:szCs w:val="28"/>
        </w:rPr>
      </w:pPr>
      <w:r w:rsidRPr="00690FC6">
        <w:rPr>
          <w:rFonts w:ascii="Times New Roman" w:hAnsi="Times New Roman"/>
          <w:sz w:val="28"/>
          <w:szCs w:val="28"/>
        </w:rPr>
        <w:t>по географии: Тихомирова А.В.</w:t>
      </w:r>
    </w:p>
    <w:p w:rsidR="00715B8B" w:rsidRPr="00690FC6" w:rsidRDefault="00715B8B" w:rsidP="008C1E2B">
      <w:pPr>
        <w:pStyle w:val="a6"/>
        <w:numPr>
          <w:ilvl w:val="0"/>
          <w:numId w:val="4"/>
        </w:numPr>
        <w:spacing w:after="200" w:line="240" w:lineRule="auto"/>
        <w:rPr>
          <w:rFonts w:ascii="Times New Roman" w:hAnsi="Times New Roman"/>
          <w:sz w:val="28"/>
          <w:szCs w:val="28"/>
        </w:rPr>
      </w:pPr>
      <w:r w:rsidRPr="00690FC6">
        <w:rPr>
          <w:rFonts w:ascii="Times New Roman" w:hAnsi="Times New Roman"/>
          <w:sz w:val="28"/>
          <w:szCs w:val="28"/>
        </w:rPr>
        <w:t>по информатике: Семашко Н.С.</w:t>
      </w:r>
    </w:p>
    <w:p w:rsidR="00715B8B" w:rsidRPr="00690FC6" w:rsidRDefault="00715B8B" w:rsidP="008C1E2B">
      <w:pPr>
        <w:pStyle w:val="a6"/>
        <w:numPr>
          <w:ilvl w:val="0"/>
          <w:numId w:val="4"/>
        </w:numPr>
        <w:spacing w:after="200" w:line="240" w:lineRule="auto"/>
        <w:rPr>
          <w:rFonts w:ascii="Times New Roman" w:hAnsi="Times New Roman"/>
          <w:sz w:val="28"/>
          <w:szCs w:val="28"/>
        </w:rPr>
      </w:pPr>
      <w:r w:rsidRPr="00690FC6">
        <w:rPr>
          <w:rFonts w:ascii="Times New Roman" w:hAnsi="Times New Roman"/>
          <w:sz w:val="28"/>
          <w:szCs w:val="28"/>
        </w:rPr>
        <w:t>по истории: Деменко О.М., Казакевич А.М.</w:t>
      </w:r>
    </w:p>
    <w:p w:rsidR="00715B8B" w:rsidRPr="00690FC6" w:rsidRDefault="00715B8B" w:rsidP="008C1E2B">
      <w:pPr>
        <w:pStyle w:val="a6"/>
        <w:numPr>
          <w:ilvl w:val="0"/>
          <w:numId w:val="4"/>
        </w:numPr>
        <w:spacing w:after="200" w:line="240" w:lineRule="auto"/>
        <w:rPr>
          <w:rFonts w:ascii="Times New Roman" w:hAnsi="Times New Roman"/>
          <w:sz w:val="28"/>
          <w:szCs w:val="28"/>
        </w:rPr>
      </w:pPr>
      <w:r w:rsidRPr="00690FC6">
        <w:rPr>
          <w:rFonts w:ascii="Times New Roman" w:hAnsi="Times New Roman"/>
          <w:sz w:val="28"/>
          <w:szCs w:val="28"/>
        </w:rPr>
        <w:lastRenderedPageBreak/>
        <w:t>по литературе: Хлопцова Н.А</w:t>
      </w:r>
      <w:r>
        <w:rPr>
          <w:rFonts w:ascii="Times New Roman" w:hAnsi="Times New Roman"/>
          <w:sz w:val="28"/>
          <w:szCs w:val="28"/>
        </w:rPr>
        <w:t>., Крапивницкая О.В. Шмидт Е.И.,</w:t>
      </w:r>
      <w:r w:rsidRPr="00690FC6">
        <w:rPr>
          <w:rFonts w:ascii="Times New Roman" w:hAnsi="Times New Roman"/>
          <w:sz w:val="28"/>
          <w:szCs w:val="28"/>
        </w:rPr>
        <w:t xml:space="preserve"> Егорова А.А.. Нилова А.С. </w:t>
      </w:r>
    </w:p>
    <w:p w:rsidR="00715B8B" w:rsidRPr="00690FC6" w:rsidRDefault="00715B8B" w:rsidP="008C1E2B">
      <w:pPr>
        <w:pStyle w:val="a6"/>
        <w:numPr>
          <w:ilvl w:val="0"/>
          <w:numId w:val="4"/>
        </w:numPr>
        <w:spacing w:after="200" w:line="240" w:lineRule="auto"/>
        <w:rPr>
          <w:rFonts w:ascii="Times New Roman" w:hAnsi="Times New Roman"/>
          <w:sz w:val="28"/>
          <w:szCs w:val="28"/>
        </w:rPr>
      </w:pPr>
      <w:r w:rsidRPr="00690FC6">
        <w:rPr>
          <w:rFonts w:ascii="Times New Roman" w:hAnsi="Times New Roman"/>
          <w:sz w:val="28"/>
          <w:szCs w:val="28"/>
        </w:rPr>
        <w:t>по физике: Коваль В.М.</w:t>
      </w:r>
    </w:p>
    <w:p w:rsidR="00715B8B" w:rsidRPr="00690FC6" w:rsidRDefault="00715B8B" w:rsidP="008C1E2B">
      <w:pPr>
        <w:pStyle w:val="a6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90FC6">
        <w:rPr>
          <w:rFonts w:ascii="Times New Roman" w:hAnsi="Times New Roman"/>
          <w:sz w:val="28"/>
          <w:szCs w:val="28"/>
        </w:rPr>
        <w:t>- метапредметный блок включал исследование уровня компетенции в области читательской грамотности, естественно-научной грамотности. Получили суммарную сумму 60 и более 41 человек, что также значительно превышает показатели предыдущего исследования. Самый высокий показатель у Кабировой Ю.В. (ОУ №7) -96%.</w:t>
      </w:r>
    </w:p>
    <w:p w:rsidR="00715B8B" w:rsidRPr="00655255" w:rsidRDefault="00715B8B" w:rsidP="008C1E2B">
      <w:pPr>
        <w:ind w:firstLine="709"/>
        <w:jc w:val="both"/>
        <w:rPr>
          <w:sz w:val="28"/>
          <w:szCs w:val="28"/>
        </w:rPr>
      </w:pPr>
      <w:r w:rsidRPr="00655255">
        <w:rPr>
          <w:sz w:val="28"/>
          <w:szCs w:val="28"/>
        </w:rPr>
        <w:t xml:space="preserve">В разрезе общеобразовательных учреждений следует отметить, что в ОУ №6,8,10, «Дубна» все учителя – участники процедуры исследования компетенций, выполнили работу на базовом и выше уровнях. </w:t>
      </w:r>
    </w:p>
    <w:tbl>
      <w:tblPr>
        <w:tblW w:w="8441" w:type="dxa"/>
        <w:tblInd w:w="50" w:type="dxa"/>
        <w:tblLook w:val="04A0" w:firstRow="1" w:lastRow="0" w:firstColumn="1" w:lastColumn="0" w:noHBand="0" w:noVBand="1"/>
      </w:tblPr>
      <w:tblGrid>
        <w:gridCol w:w="1009"/>
        <w:gridCol w:w="1873"/>
        <w:gridCol w:w="1990"/>
        <w:gridCol w:w="1716"/>
        <w:gridCol w:w="1853"/>
      </w:tblGrid>
      <w:tr w:rsidR="00715B8B" w:rsidRPr="00A463B3" w:rsidTr="004E78CA">
        <w:trPr>
          <w:trHeight w:val="495"/>
        </w:trPr>
        <w:tc>
          <w:tcPr>
            <w:tcW w:w="844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B8B" w:rsidRPr="007521B3" w:rsidRDefault="00715B8B" w:rsidP="004E78CA">
            <w:pPr>
              <w:jc w:val="center"/>
            </w:pPr>
            <w:r w:rsidRPr="007521B3">
              <w:t>Уровень продемонстрированных результатов</w:t>
            </w:r>
          </w:p>
        </w:tc>
      </w:tr>
      <w:tr w:rsidR="00715B8B" w:rsidRPr="00A463B3" w:rsidTr="004E78CA">
        <w:trPr>
          <w:trHeight w:hRule="exact" w:val="307"/>
        </w:trPr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B8B" w:rsidRPr="007521B3" w:rsidRDefault="00715B8B" w:rsidP="004E78CA">
            <w:pPr>
              <w:jc w:val="center"/>
            </w:pPr>
            <w:r w:rsidRPr="007521B3">
              <w:t>ОУ</w:t>
            </w:r>
          </w:p>
        </w:tc>
        <w:tc>
          <w:tcPr>
            <w:tcW w:w="74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B8B" w:rsidRPr="007521B3" w:rsidRDefault="00715B8B" w:rsidP="004E78CA">
            <w:pPr>
              <w:jc w:val="center"/>
            </w:pPr>
            <w:r w:rsidRPr="007521B3">
              <w:t>уровень (%)</w:t>
            </w:r>
          </w:p>
        </w:tc>
      </w:tr>
      <w:tr w:rsidR="00715B8B" w:rsidRPr="00A463B3" w:rsidTr="004E78CA">
        <w:trPr>
          <w:trHeight w:val="281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B8B" w:rsidRPr="007521B3" w:rsidRDefault="00715B8B" w:rsidP="004E78CA"/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B8B" w:rsidRPr="007521B3" w:rsidRDefault="00715B8B" w:rsidP="004E78CA">
            <w:r w:rsidRPr="007521B3">
              <w:t>высокий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B8B" w:rsidRPr="007521B3" w:rsidRDefault="00715B8B" w:rsidP="004E78CA">
            <w:r w:rsidRPr="007521B3">
              <w:t>повышенный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B8B" w:rsidRPr="007521B3" w:rsidRDefault="00715B8B" w:rsidP="004E78CA">
            <w:r w:rsidRPr="007521B3">
              <w:t>базовый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B8B" w:rsidRPr="007521B3" w:rsidRDefault="00715B8B" w:rsidP="004E78CA">
            <w:r w:rsidRPr="007521B3">
              <w:t xml:space="preserve">недопустимый </w:t>
            </w:r>
          </w:p>
        </w:tc>
      </w:tr>
      <w:tr w:rsidR="00715B8B" w:rsidRPr="00A463B3" w:rsidTr="004E78CA">
        <w:trPr>
          <w:trHeight w:hRule="exact" w:val="27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B8B" w:rsidRPr="007521B3" w:rsidRDefault="00715B8B" w:rsidP="004E78CA">
            <w:pPr>
              <w:jc w:val="right"/>
            </w:pPr>
            <w:r w:rsidRPr="007521B3"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B8B" w:rsidRPr="007521B3" w:rsidRDefault="00715B8B" w:rsidP="004E78CA">
            <w:pPr>
              <w:jc w:val="right"/>
            </w:pPr>
            <w:r w:rsidRPr="007521B3">
              <w:t>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B8B" w:rsidRPr="007521B3" w:rsidRDefault="00715B8B" w:rsidP="004E78CA">
            <w:pPr>
              <w:jc w:val="right"/>
            </w:pPr>
            <w:r w:rsidRPr="007521B3">
              <w:t>66,6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B8B" w:rsidRPr="007521B3" w:rsidRDefault="00715B8B" w:rsidP="004E78CA">
            <w:pPr>
              <w:jc w:val="right"/>
            </w:pPr>
            <w:r w:rsidRPr="007521B3">
              <w:t>16,7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B8B" w:rsidRPr="007521B3" w:rsidRDefault="00715B8B" w:rsidP="004E78CA">
            <w:pPr>
              <w:jc w:val="right"/>
            </w:pPr>
            <w:r w:rsidRPr="007521B3">
              <w:t>16,7</w:t>
            </w:r>
          </w:p>
        </w:tc>
      </w:tr>
      <w:tr w:rsidR="00715B8B" w:rsidRPr="00A463B3" w:rsidTr="004E78CA">
        <w:trPr>
          <w:trHeight w:hRule="exact" w:val="26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B8B" w:rsidRPr="007521B3" w:rsidRDefault="00715B8B" w:rsidP="004E78CA">
            <w:pPr>
              <w:jc w:val="right"/>
            </w:pPr>
            <w:r w:rsidRPr="007521B3">
              <w:t>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B8B" w:rsidRPr="007521B3" w:rsidRDefault="00715B8B" w:rsidP="004E78CA">
            <w:pPr>
              <w:jc w:val="right"/>
            </w:pPr>
            <w:r w:rsidRPr="007521B3">
              <w:t>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B8B" w:rsidRPr="007521B3" w:rsidRDefault="00715B8B" w:rsidP="004E78CA">
            <w:pPr>
              <w:jc w:val="right"/>
            </w:pPr>
            <w:r w:rsidRPr="007521B3">
              <w:t>50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B8B" w:rsidRPr="007521B3" w:rsidRDefault="00715B8B" w:rsidP="004E78CA">
            <w:pPr>
              <w:jc w:val="right"/>
            </w:pPr>
            <w:r w:rsidRPr="007521B3">
              <w:t>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B8B" w:rsidRPr="007521B3" w:rsidRDefault="00715B8B" w:rsidP="004E78CA">
            <w:pPr>
              <w:jc w:val="right"/>
            </w:pPr>
            <w:r w:rsidRPr="007521B3">
              <w:t>50</w:t>
            </w:r>
          </w:p>
        </w:tc>
      </w:tr>
      <w:tr w:rsidR="00715B8B" w:rsidRPr="00A463B3" w:rsidTr="004E78CA">
        <w:trPr>
          <w:trHeight w:hRule="exact" w:val="297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B8B" w:rsidRPr="007521B3" w:rsidRDefault="00715B8B" w:rsidP="004E78CA">
            <w:pPr>
              <w:jc w:val="right"/>
            </w:pPr>
            <w:r w:rsidRPr="007521B3">
              <w:t>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B8B" w:rsidRPr="007521B3" w:rsidRDefault="00715B8B" w:rsidP="004E78CA">
            <w:pPr>
              <w:jc w:val="right"/>
            </w:pPr>
            <w:r w:rsidRPr="007521B3">
              <w:t>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B8B" w:rsidRPr="007521B3" w:rsidRDefault="00715B8B" w:rsidP="004E78CA">
            <w:pPr>
              <w:jc w:val="right"/>
            </w:pPr>
            <w:r w:rsidRPr="007521B3">
              <w:t>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B8B" w:rsidRPr="007521B3" w:rsidRDefault="00715B8B" w:rsidP="004E78CA">
            <w:pPr>
              <w:jc w:val="right"/>
            </w:pPr>
            <w:r w:rsidRPr="007521B3">
              <w:t>40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B8B" w:rsidRPr="007521B3" w:rsidRDefault="00715B8B" w:rsidP="004E78CA">
            <w:pPr>
              <w:jc w:val="right"/>
            </w:pPr>
            <w:r w:rsidRPr="007521B3">
              <w:t>20</w:t>
            </w:r>
          </w:p>
        </w:tc>
      </w:tr>
      <w:tr w:rsidR="00715B8B" w:rsidRPr="00A463B3" w:rsidTr="004E78CA">
        <w:trPr>
          <w:trHeight w:hRule="exact" w:val="287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B8B" w:rsidRPr="007521B3" w:rsidRDefault="00715B8B" w:rsidP="004E78CA">
            <w:pPr>
              <w:jc w:val="right"/>
            </w:pPr>
            <w:r w:rsidRPr="007521B3">
              <w:t>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B8B" w:rsidRPr="007521B3" w:rsidRDefault="00715B8B" w:rsidP="004E78CA">
            <w:pPr>
              <w:jc w:val="right"/>
            </w:pPr>
            <w:r w:rsidRPr="007521B3">
              <w:t>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B8B" w:rsidRPr="007521B3" w:rsidRDefault="00715B8B" w:rsidP="004E78CA">
            <w:pPr>
              <w:jc w:val="right"/>
            </w:pPr>
            <w:r w:rsidRPr="007521B3">
              <w:t>12,5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B8B" w:rsidRPr="007521B3" w:rsidRDefault="00715B8B" w:rsidP="004E78CA">
            <w:pPr>
              <w:jc w:val="right"/>
            </w:pPr>
            <w:r w:rsidRPr="007521B3">
              <w:t>75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B8B" w:rsidRPr="007521B3" w:rsidRDefault="00715B8B" w:rsidP="004E78CA">
            <w:pPr>
              <w:jc w:val="right"/>
            </w:pPr>
            <w:r w:rsidRPr="007521B3">
              <w:t>12,5</w:t>
            </w:r>
          </w:p>
        </w:tc>
      </w:tr>
      <w:tr w:rsidR="00715B8B" w:rsidRPr="00A463B3" w:rsidTr="004E78CA">
        <w:trPr>
          <w:trHeight w:hRule="exact" w:val="27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B8B" w:rsidRPr="007521B3" w:rsidRDefault="00715B8B" w:rsidP="004E78CA">
            <w:pPr>
              <w:jc w:val="right"/>
            </w:pPr>
            <w:r w:rsidRPr="007521B3">
              <w:t>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B8B" w:rsidRPr="007521B3" w:rsidRDefault="00715B8B" w:rsidP="004E78CA">
            <w:pPr>
              <w:jc w:val="right"/>
            </w:pPr>
            <w:r w:rsidRPr="007521B3">
              <w:t>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B8B" w:rsidRPr="007521B3" w:rsidRDefault="00715B8B" w:rsidP="004E78CA">
            <w:pPr>
              <w:jc w:val="right"/>
            </w:pPr>
            <w:r w:rsidRPr="007521B3">
              <w:t>50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B8B" w:rsidRPr="007521B3" w:rsidRDefault="00715B8B" w:rsidP="004E78CA">
            <w:pPr>
              <w:jc w:val="right"/>
            </w:pPr>
            <w:r w:rsidRPr="007521B3">
              <w:t>50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B8B" w:rsidRPr="007521B3" w:rsidRDefault="00715B8B" w:rsidP="004E78CA">
            <w:pPr>
              <w:jc w:val="right"/>
            </w:pPr>
            <w:r w:rsidRPr="007521B3">
              <w:t>0</w:t>
            </w:r>
          </w:p>
        </w:tc>
      </w:tr>
      <w:tr w:rsidR="00715B8B" w:rsidRPr="00A463B3" w:rsidTr="004E78CA">
        <w:trPr>
          <w:trHeight w:hRule="exact" w:val="281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B8B" w:rsidRPr="007521B3" w:rsidRDefault="00715B8B" w:rsidP="004E78CA">
            <w:pPr>
              <w:jc w:val="right"/>
            </w:pPr>
            <w:r w:rsidRPr="007521B3">
              <w:t>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B8B" w:rsidRPr="007521B3" w:rsidRDefault="00715B8B" w:rsidP="004E78CA">
            <w:pPr>
              <w:jc w:val="right"/>
            </w:pPr>
            <w:r w:rsidRPr="007521B3">
              <w:t>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B8B" w:rsidRPr="007521B3" w:rsidRDefault="00715B8B" w:rsidP="004E78CA">
            <w:pPr>
              <w:jc w:val="right"/>
            </w:pPr>
            <w:r w:rsidRPr="007521B3">
              <w:t>41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B8B" w:rsidRPr="007521B3" w:rsidRDefault="00715B8B" w:rsidP="004E78CA">
            <w:pPr>
              <w:jc w:val="right"/>
            </w:pPr>
            <w:r w:rsidRPr="007521B3">
              <w:t>18,3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B8B" w:rsidRPr="007521B3" w:rsidRDefault="00715B8B" w:rsidP="004E78CA">
            <w:pPr>
              <w:jc w:val="right"/>
            </w:pPr>
            <w:r w:rsidRPr="007521B3">
              <w:t>36</w:t>
            </w:r>
          </w:p>
        </w:tc>
      </w:tr>
      <w:tr w:rsidR="00715B8B" w:rsidRPr="00A463B3" w:rsidTr="004E78CA">
        <w:trPr>
          <w:trHeight w:hRule="exact" w:val="30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B8B" w:rsidRPr="007521B3" w:rsidRDefault="00715B8B" w:rsidP="004E78CA">
            <w:pPr>
              <w:jc w:val="right"/>
            </w:pPr>
            <w:r w:rsidRPr="007521B3">
              <w:t>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B8B" w:rsidRPr="007521B3" w:rsidRDefault="00715B8B" w:rsidP="004E78CA">
            <w:pPr>
              <w:jc w:val="right"/>
            </w:pPr>
            <w:r w:rsidRPr="007521B3">
              <w:t>20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B8B" w:rsidRPr="007521B3" w:rsidRDefault="00715B8B" w:rsidP="004E78CA">
            <w:pPr>
              <w:jc w:val="right"/>
            </w:pPr>
            <w:r w:rsidRPr="007521B3">
              <w:t>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B8B" w:rsidRPr="007521B3" w:rsidRDefault="00715B8B" w:rsidP="004E78CA">
            <w:pPr>
              <w:jc w:val="right"/>
            </w:pPr>
            <w:r w:rsidRPr="007521B3">
              <w:t>40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B8B" w:rsidRPr="007521B3" w:rsidRDefault="00715B8B" w:rsidP="004E78CA">
            <w:pPr>
              <w:jc w:val="right"/>
            </w:pPr>
            <w:r w:rsidRPr="007521B3">
              <w:t>0</w:t>
            </w:r>
          </w:p>
        </w:tc>
      </w:tr>
      <w:tr w:rsidR="00715B8B" w:rsidRPr="00A463B3" w:rsidTr="004E78CA">
        <w:trPr>
          <w:trHeight w:hRule="exact" w:val="293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B8B" w:rsidRPr="007521B3" w:rsidRDefault="00715B8B" w:rsidP="004E78CA">
            <w:pPr>
              <w:jc w:val="right"/>
            </w:pPr>
            <w:r w:rsidRPr="007521B3">
              <w:t>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B8B" w:rsidRPr="007521B3" w:rsidRDefault="00715B8B" w:rsidP="004E78CA">
            <w:pPr>
              <w:jc w:val="right"/>
            </w:pPr>
            <w:r w:rsidRPr="007521B3">
              <w:t>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B8B" w:rsidRPr="007521B3" w:rsidRDefault="00715B8B" w:rsidP="004E78CA">
            <w:pPr>
              <w:jc w:val="right"/>
            </w:pPr>
            <w:r w:rsidRPr="007521B3">
              <w:t>55,6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B8B" w:rsidRPr="007521B3" w:rsidRDefault="00715B8B" w:rsidP="004E78CA">
            <w:pPr>
              <w:jc w:val="right"/>
            </w:pPr>
            <w:r w:rsidRPr="007521B3">
              <w:t>22,2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B8B" w:rsidRPr="007521B3" w:rsidRDefault="00715B8B" w:rsidP="004E78CA">
            <w:pPr>
              <w:jc w:val="right"/>
            </w:pPr>
            <w:r w:rsidRPr="007521B3">
              <w:t>22,2</w:t>
            </w:r>
          </w:p>
        </w:tc>
      </w:tr>
      <w:tr w:rsidR="00715B8B" w:rsidRPr="00A463B3" w:rsidTr="004E78CA">
        <w:trPr>
          <w:trHeight w:hRule="exact" w:val="266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B8B" w:rsidRPr="007521B3" w:rsidRDefault="00715B8B" w:rsidP="004E78CA">
            <w:pPr>
              <w:jc w:val="right"/>
            </w:pPr>
            <w:r w:rsidRPr="007521B3">
              <w:t>10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B8B" w:rsidRPr="007521B3" w:rsidRDefault="00715B8B" w:rsidP="004E78CA">
            <w:pPr>
              <w:jc w:val="right"/>
            </w:pPr>
            <w:r w:rsidRPr="007521B3">
              <w:t>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B8B" w:rsidRPr="007521B3" w:rsidRDefault="00715B8B" w:rsidP="004E78CA">
            <w:pPr>
              <w:jc w:val="right"/>
            </w:pPr>
            <w:r w:rsidRPr="007521B3">
              <w:t>33,3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B8B" w:rsidRPr="007521B3" w:rsidRDefault="00715B8B" w:rsidP="004E78CA">
            <w:pPr>
              <w:jc w:val="right"/>
            </w:pPr>
            <w:r w:rsidRPr="007521B3">
              <w:t>66,7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B8B" w:rsidRPr="007521B3" w:rsidRDefault="00715B8B" w:rsidP="004E78CA">
            <w:pPr>
              <w:jc w:val="right"/>
            </w:pPr>
            <w:r w:rsidRPr="007521B3">
              <w:t>0</w:t>
            </w:r>
          </w:p>
        </w:tc>
      </w:tr>
      <w:tr w:rsidR="00715B8B" w:rsidRPr="00A463B3" w:rsidTr="004E78CA">
        <w:trPr>
          <w:trHeight w:hRule="exact" w:val="257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B8B" w:rsidRPr="007521B3" w:rsidRDefault="00715B8B" w:rsidP="004E78CA">
            <w:pPr>
              <w:jc w:val="right"/>
            </w:pPr>
            <w:r w:rsidRPr="007521B3">
              <w:t>11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B8B" w:rsidRPr="007521B3" w:rsidRDefault="00715B8B" w:rsidP="004E78CA">
            <w:pPr>
              <w:jc w:val="right"/>
            </w:pPr>
            <w:r w:rsidRPr="007521B3">
              <w:t>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B8B" w:rsidRPr="007521B3" w:rsidRDefault="00715B8B" w:rsidP="004E78CA">
            <w:pPr>
              <w:jc w:val="right"/>
            </w:pPr>
            <w:r w:rsidRPr="007521B3">
              <w:t>62,5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B8B" w:rsidRPr="007521B3" w:rsidRDefault="00715B8B" w:rsidP="004E78CA">
            <w:pPr>
              <w:jc w:val="right"/>
            </w:pPr>
            <w:r w:rsidRPr="007521B3">
              <w:t>12,5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B8B" w:rsidRPr="007521B3" w:rsidRDefault="00715B8B" w:rsidP="004E78CA">
            <w:pPr>
              <w:jc w:val="right"/>
            </w:pPr>
            <w:r w:rsidRPr="007521B3">
              <w:t>25</w:t>
            </w:r>
          </w:p>
        </w:tc>
      </w:tr>
      <w:tr w:rsidR="00715B8B" w:rsidRPr="00A463B3" w:rsidTr="004E78CA">
        <w:trPr>
          <w:trHeight w:val="30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B8B" w:rsidRPr="007521B3" w:rsidRDefault="00715B8B" w:rsidP="004E78CA">
            <w:r w:rsidRPr="007521B3">
              <w:t>Дубна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B8B" w:rsidRPr="007521B3" w:rsidRDefault="00715B8B" w:rsidP="004E78CA">
            <w:pPr>
              <w:jc w:val="right"/>
            </w:pPr>
            <w:r w:rsidRPr="007521B3">
              <w:t>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B8B" w:rsidRPr="007521B3" w:rsidRDefault="00715B8B" w:rsidP="004E78CA">
            <w:pPr>
              <w:jc w:val="right"/>
            </w:pPr>
            <w:r w:rsidRPr="007521B3">
              <w:t>50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B8B" w:rsidRPr="007521B3" w:rsidRDefault="00715B8B" w:rsidP="004E78CA">
            <w:pPr>
              <w:jc w:val="right"/>
            </w:pPr>
            <w:r w:rsidRPr="007521B3">
              <w:t>50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B8B" w:rsidRPr="007521B3" w:rsidRDefault="00715B8B" w:rsidP="004E78CA">
            <w:pPr>
              <w:jc w:val="right"/>
            </w:pPr>
            <w:r w:rsidRPr="007521B3">
              <w:t>0</w:t>
            </w:r>
          </w:p>
        </w:tc>
      </w:tr>
      <w:tr w:rsidR="00715B8B" w:rsidRPr="00A463B3" w:rsidTr="004E78CA">
        <w:trPr>
          <w:trHeight w:val="30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B8B" w:rsidRPr="007521B3" w:rsidRDefault="00715B8B" w:rsidP="004E78CA">
            <w:r w:rsidRPr="007521B3">
              <w:t>город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B8B" w:rsidRPr="0055400C" w:rsidRDefault="00715B8B" w:rsidP="004E78CA">
            <w:pPr>
              <w:jc w:val="right"/>
            </w:pPr>
            <w:r w:rsidRPr="0055400C">
              <w:t>1,4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B8B" w:rsidRPr="0055400C" w:rsidRDefault="00715B8B" w:rsidP="004E78CA">
            <w:pPr>
              <w:jc w:val="right"/>
            </w:pPr>
            <w:r w:rsidRPr="0055400C">
              <w:t>47,15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B8B" w:rsidRPr="0055400C" w:rsidRDefault="00715B8B" w:rsidP="004E78CA">
            <w:pPr>
              <w:jc w:val="right"/>
            </w:pPr>
            <w:r w:rsidRPr="0055400C">
              <w:t>36,8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B8B" w:rsidRPr="0055400C" w:rsidRDefault="00715B8B" w:rsidP="004E78CA">
            <w:pPr>
              <w:jc w:val="right"/>
            </w:pPr>
            <w:r w:rsidRPr="0055400C">
              <w:t>14,65</w:t>
            </w:r>
          </w:p>
        </w:tc>
      </w:tr>
    </w:tbl>
    <w:p w:rsidR="00715B8B" w:rsidRDefault="00715B8B" w:rsidP="00715B8B">
      <w:pPr>
        <w:ind w:firstLine="708"/>
        <w:jc w:val="both"/>
      </w:pPr>
    </w:p>
    <w:p w:rsidR="00715B8B" w:rsidRDefault="00715B8B" w:rsidP="00715B8B">
      <w:pPr>
        <w:ind w:firstLine="708"/>
        <w:jc w:val="both"/>
      </w:pPr>
    </w:p>
    <w:tbl>
      <w:tblPr>
        <w:tblW w:w="8510" w:type="dxa"/>
        <w:tblInd w:w="5" w:type="dxa"/>
        <w:tblLook w:val="04A0" w:firstRow="1" w:lastRow="0" w:firstColumn="1" w:lastColumn="0" w:noHBand="0" w:noVBand="1"/>
      </w:tblPr>
      <w:tblGrid>
        <w:gridCol w:w="1271"/>
        <w:gridCol w:w="2538"/>
        <w:gridCol w:w="2247"/>
        <w:gridCol w:w="2454"/>
      </w:tblGrid>
      <w:tr w:rsidR="00715B8B" w:rsidRPr="00A463B3" w:rsidTr="004E78CA">
        <w:trPr>
          <w:trHeight w:val="300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B8B" w:rsidRPr="008952DB" w:rsidRDefault="00715B8B" w:rsidP="004E78CA">
            <w:pPr>
              <w:jc w:val="center"/>
            </w:pPr>
            <w:r w:rsidRPr="008952DB">
              <w:t>ОУ</w:t>
            </w:r>
          </w:p>
        </w:tc>
        <w:tc>
          <w:tcPr>
            <w:tcW w:w="72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B8B" w:rsidRPr="008952DB" w:rsidRDefault="00715B8B" w:rsidP="004E78CA">
            <w:pPr>
              <w:jc w:val="center"/>
            </w:pPr>
            <w:r w:rsidRPr="008952DB">
              <w:t>Результаты оценки компетенций</w:t>
            </w:r>
          </w:p>
        </w:tc>
      </w:tr>
      <w:tr w:rsidR="00715B8B" w:rsidRPr="00A463B3" w:rsidTr="004E78CA">
        <w:trPr>
          <w:trHeight w:val="343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B8B" w:rsidRPr="008952DB" w:rsidRDefault="00715B8B" w:rsidP="004E78CA"/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B8B" w:rsidRPr="008952DB" w:rsidRDefault="00715B8B" w:rsidP="004E78CA">
            <w:r w:rsidRPr="008952DB">
              <w:t>предметныый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B8B" w:rsidRPr="008952DB" w:rsidRDefault="00715B8B" w:rsidP="004E78CA">
            <w:r w:rsidRPr="008952DB">
              <w:t>метапредметный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B8B" w:rsidRPr="008952DB" w:rsidRDefault="00715B8B" w:rsidP="004E78CA">
            <w:r w:rsidRPr="008952DB">
              <w:t>методический</w:t>
            </w:r>
          </w:p>
        </w:tc>
      </w:tr>
      <w:tr w:rsidR="00715B8B" w:rsidRPr="00A463B3" w:rsidTr="004E78CA">
        <w:trPr>
          <w:trHeight w:hRule="exact" w:val="21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B8B" w:rsidRPr="008952DB" w:rsidRDefault="00715B8B" w:rsidP="004E78CA">
            <w:pPr>
              <w:jc w:val="right"/>
            </w:pPr>
            <w:r w:rsidRPr="008952DB">
              <w:t>1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B8B" w:rsidRPr="00B97AA9" w:rsidRDefault="00715B8B" w:rsidP="004E78CA">
            <w:pPr>
              <w:jc w:val="right"/>
            </w:pPr>
            <w:r w:rsidRPr="00B97AA9">
              <w:t>71,3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B8B" w:rsidRPr="00B97AA9" w:rsidRDefault="00715B8B" w:rsidP="004E78CA">
            <w:pPr>
              <w:jc w:val="right"/>
            </w:pPr>
            <w:r w:rsidRPr="00B97AA9">
              <w:t>38,8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B8B" w:rsidRPr="00B97AA9" w:rsidRDefault="00715B8B" w:rsidP="004E78CA">
            <w:pPr>
              <w:jc w:val="right"/>
            </w:pPr>
            <w:r w:rsidRPr="00B97AA9">
              <w:t>42,3</w:t>
            </w:r>
          </w:p>
        </w:tc>
      </w:tr>
      <w:tr w:rsidR="00715B8B" w:rsidRPr="00A463B3" w:rsidTr="004E78CA">
        <w:trPr>
          <w:trHeight w:hRule="exact" w:val="28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B8B" w:rsidRPr="008952DB" w:rsidRDefault="00715B8B" w:rsidP="004E78CA">
            <w:pPr>
              <w:jc w:val="right"/>
            </w:pPr>
            <w:r w:rsidRPr="008952DB">
              <w:t>2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B8B" w:rsidRPr="00B97AA9" w:rsidRDefault="00715B8B" w:rsidP="004E78CA">
            <w:pPr>
              <w:jc w:val="right"/>
            </w:pPr>
            <w:r w:rsidRPr="00B97AA9">
              <w:t>65,8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B8B" w:rsidRPr="00B97AA9" w:rsidRDefault="00715B8B" w:rsidP="004E78CA">
            <w:pPr>
              <w:jc w:val="right"/>
            </w:pPr>
            <w:r w:rsidRPr="00B97AA9">
              <w:t>40,3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B8B" w:rsidRPr="00B97AA9" w:rsidRDefault="00715B8B" w:rsidP="004E78CA">
            <w:pPr>
              <w:jc w:val="right"/>
            </w:pPr>
            <w:r w:rsidRPr="00B97AA9">
              <w:t>41</w:t>
            </w:r>
          </w:p>
        </w:tc>
      </w:tr>
      <w:tr w:rsidR="00715B8B" w:rsidRPr="00A463B3" w:rsidTr="004E78CA">
        <w:trPr>
          <w:trHeight w:hRule="exact" w:val="2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B8B" w:rsidRPr="008952DB" w:rsidRDefault="00715B8B" w:rsidP="004E78CA">
            <w:pPr>
              <w:jc w:val="right"/>
            </w:pPr>
            <w:r w:rsidRPr="008952DB">
              <w:t>3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B8B" w:rsidRPr="00B97AA9" w:rsidRDefault="00715B8B" w:rsidP="004E78CA">
            <w:pPr>
              <w:jc w:val="right"/>
            </w:pPr>
            <w:r w:rsidRPr="00B97AA9">
              <w:t>74,3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B8B" w:rsidRPr="00B97AA9" w:rsidRDefault="00715B8B" w:rsidP="004E78CA">
            <w:pPr>
              <w:jc w:val="right"/>
            </w:pPr>
            <w:r w:rsidRPr="00B97AA9">
              <w:t>52,2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B8B" w:rsidRPr="00B97AA9" w:rsidRDefault="00715B8B" w:rsidP="004E78CA">
            <w:pPr>
              <w:jc w:val="right"/>
            </w:pPr>
            <w:r w:rsidRPr="00B97AA9">
              <w:t>49,4</w:t>
            </w:r>
          </w:p>
        </w:tc>
      </w:tr>
      <w:tr w:rsidR="00715B8B" w:rsidRPr="00A463B3" w:rsidTr="004E78CA">
        <w:trPr>
          <w:trHeight w:hRule="exact" w:val="27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B8B" w:rsidRPr="008952DB" w:rsidRDefault="00715B8B" w:rsidP="004E78CA">
            <w:pPr>
              <w:jc w:val="right"/>
            </w:pPr>
            <w:r w:rsidRPr="008952DB">
              <w:t>5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B8B" w:rsidRPr="00B97AA9" w:rsidRDefault="00715B8B" w:rsidP="004E78CA">
            <w:pPr>
              <w:jc w:val="right"/>
            </w:pPr>
            <w:r w:rsidRPr="00B97AA9">
              <w:t>69,4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B8B" w:rsidRPr="00B97AA9" w:rsidRDefault="00715B8B" w:rsidP="004E78CA">
            <w:pPr>
              <w:jc w:val="right"/>
            </w:pPr>
            <w:r w:rsidRPr="00B97AA9">
              <w:t>57,4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B8B" w:rsidRPr="00B97AA9" w:rsidRDefault="00715B8B" w:rsidP="004E78CA">
            <w:pPr>
              <w:jc w:val="right"/>
            </w:pPr>
            <w:r w:rsidRPr="00B97AA9">
              <w:t>47,8</w:t>
            </w:r>
          </w:p>
        </w:tc>
      </w:tr>
      <w:tr w:rsidR="00715B8B" w:rsidRPr="00A463B3" w:rsidTr="004E78CA">
        <w:trPr>
          <w:trHeight w:hRule="exact" w:val="291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B8B" w:rsidRPr="008952DB" w:rsidRDefault="00715B8B" w:rsidP="004E78CA">
            <w:pPr>
              <w:jc w:val="right"/>
            </w:pPr>
            <w:r w:rsidRPr="008952DB">
              <w:t>6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B8B" w:rsidRPr="00B97AA9" w:rsidRDefault="00715B8B" w:rsidP="004E78CA">
            <w:pPr>
              <w:jc w:val="right"/>
            </w:pPr>
            <w:r w:rsidRPr="00B97AA9">
              <w:t>77,7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B8B" w:rsidRPr="00B97AA9" w:rsidRDefault="00715B8B" w:rsidP="004E78CA">
            <w:pPr>
              <w:jc w:val="right"/>
            </w:pPr>
            <w:r w:rsidRPr="00B97AA9">
              <w:t>66,1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B8B" w:rsidRPr="00B97AA9" w:rsidRDefault="00715B8B" w:rsidP="004E78CA">
            <w:pPr>
              <w:jc w:val="right"/>
            </w:pPr>
            <w:r w:rsidRPr="00B97AA9">
              <w:t>57,8</w:t>
            </w:r>
          </w:p>
        </w:tc>
      </w:tr>
      <w:tr w:rsidR="00715B8B" w:rsidRPr="00A463B3" w:rsidTr="004E78CA">
        <w:trPr>
          <w:trHeight w:hRule="exact" w:val="28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B8B" w:rsidRPr="008952DB" w:rsidRDefault="00715B8B" w:rsidP="004E78CA">
            <w:pPr>
              <w:jc w:val="right"/>
            </w:pPr>
            <w:r w:rsidRPr="008952DB">
              <w:t>7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B8B" w:rsidRPr="00B97AA9" w:rsidRDefault="00715B8B" w:rsidP="004E78CA">
            <w:pPr>
              <w:jc w:val="right"/>
            </w:pPr>
            <w:r w:rsidRPr="00B97AA9">
              <w:t>71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B8B" w:rsidRPr="00B97AA9" w:rsidRDefault="00715B8B" w:rsidP="004E78CA">
            <w:pPr>
              <w:jc w:val="right"/>
            </w:pPr>
            <w:r w:rsidRPr="00B97AA9">
              <w:t>49,7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B8B" w:rsidRPr="00B97AA9" w:rsidRDefault="00715B8B" w:rsidP="004E78CA">
            <w:pPr>
              <w:jc w:val="right"/>
            </w:pPr>
            <w:r w:rsidRPr="00B97AA9">
              <w:t>56</w:t>
            </w:r>
          </w:p>
        </w:tc>
      </w:tr>
      <w:tr w:rsidR="00715B8B" w:rsidRPr="00A463B3" w:rsidTr="004E78CA">
        <w:trPr>
          <w:trHeight w:hRule="exact" w:val="271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B8B" w:rsidRPr="008952DB" w:rsidRDefault="00715B8B" w:rsidP="004E78CA">
            <w:pPr>
              <w:jc w:val="right"/>
            </w:pPr>
            <w:r w:rsidRPr="008952DB">
              <w:t>8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B8B" w:rsidRPr="00B97AA9" w:rsidRDefault="00715B8B" w:rsidP="004E78CA">
            <w:pPr>
              <w:jc w:val="right"/>
            </w:pPr>
            <w:r w:rsidRPr="00B97AA9">
              <w:t>82,8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B8B" w:rsidRPr="00B97AA9" w:rsidRDefault="00715B8B" w:rsidP="004E78CA">
            <w:pPr>
              <w:jc w:val="right"/>
            </w:pPr>
            <w:r w:rsidRPr="00B97AA9">
              <w:t>61,6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B8B" w:rsidRPr="00B97AA9" w:rsidRDefault="00715B8B" w:rsidP="004E78CA">
            <w:pPr>
              <w:jc w:val="right"/>
            </w:pPr>
            <w:r w:rsidRPr="00B97AA9">
              <w:t>62,4</w:t>
            </w:r>
          </w:p>
        </w:tc>
      </w:tr>
      <w:tr w:rsidR="00715B8B" w:rsidRPr="00A463B3" w:rsidTr="004E78CA">
        <w:trPr>
          <w:trHeight w:hRule="exact" w:val="29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B8B" w:rsidRPr="008952DB" w:rsidRDefault="00715B8B" w:rsidP="004E78CA">
            <w:pPr>
              <w:jc w:val="right"/>
            </w:pPr>
            <w:r w:rsidRPr="008952DB">
              <w:t>9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B8B" w:rsidRPr="00B97AA9" w:rsidRDefault="00715B8B" w:rsidP="004E78CA">
            <w:pPr>
              <w:jc w:val="right"/>
            </w:pPr>
            <w:r w:rsidRPr="00B97AA9">
              <w:t>88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B8B" w:rsidRPr="00B97AA9" w:rsidRDefault="00715B8B" w:rsidP="004E78CA">
            <w:pPr>
              <w:jc w:val="right"/>
            </w:pPr>
            <w:r w:rsidRPr="00B97AA9">
              <w:t>73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B8B" w:rsidRPr="00B97AA9" w:rsidRDefault="00715B8B" w:rsidP="004E78CA">
            <w:pPr>
              <w:jc w:val="right"/>
            </w:pPr>
            <w:r w:rsidRPr="00B97AA9">
              <w:t>34</w:t>
            </w:r>
          </w:p>
        </w:tc>
      </w:tr>
      <w:tr w:rsidR="00715B8B" w:rsidRPr="00A463B3" w:rsidTr="004E78CA">
        <w:trPr>
          <w:trHeight w:hRule="exact" w:val="29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B8B" w:rsidRPr="008952DB" w:rsidRDefault="00715B8B" w:rsidP="004E78CA">
            <w:pPr>
              <w:jc w:val="right"/>
            </w:pPr>
            <w:r w:rsidRPr="008952DB">
              <w:t>10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B8B" w:rsidRPr="00B97AA9" w:rsidRDefault="00715B8B" w:rsidP="004E78CA">
            <w:pPr>
              <w:jc w:val="right"/>
            </w:pPr>
            <w:r w:rsidRPr="00B97AA9">
              <w:t>68,3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B8B" w:rsidRPr="00B97AA9" w:rsidRDefault="00715B8B" w:rsidP="004E78CA">
            <w:pPr>
              <w:jc w:val="right"/>
            </w:pPr>
            <w:r w:rsidRPr="00B97AA9">
              <w:t>62,8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B8B" w:rsidRPr="00B97AA9" w:rsidRDefault="00715B8B" w:rsidP="004E78CA">
            <w:pPr>
              <w:jc w:val="right"/>
            </w:pPr>
            <w:r w:rsidRPr="00B97AA9">
              <w:t>52,5</w:t>
            </w:r>
          </w:p>
        </w:tc>
      </w:tr>
      <w:tr w:rsidR="00715B8B" w:rsidRPr="00A463B3" w:rsidTr="004E78CA">
        <w:trPr>
          <w:trHeight w:hRule="exact" w:val="2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B8B" w:rsidRPr="008952DB" w:rsidRDefault="00715B8B" w:rsidP="004E78CA">
            <w:pPr>
              <w:jc w:val="right"/>
            </w:pPr>
            <w:r w:rsidRPr="008952DB">
              <w:t>11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B8B" w:rsidRPr="00B97AA9" w:rsidRDefault="00715B8B" w:rsidP="004E78CA">
            <w:pPr>
              <w:jc w:val="right"/>
            </w:pPr>
            <w:r w:rsidRPr="00B97AA9">
              <w:t>73,4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B8B" w:rsidRPr="00B97AA9" w:rsidRDefault="00715B8B" w:rsidP="004E78CA">
            <w:pPr>
              <w:jc w:val="right"/>
            </w:pPr>
            <w:r w:rsidRPr="00B97AA9">
              <w:t>68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B8B" w:rsidRPr="00B97AA9" w:rsidRDefault="00715B8B" w:rsidP="004E78CA">
            <w:pPr>
              <w:jc w:val="right"/>
            </w:pPr>
            <w:r w:rsidRPr="00B97AA9">
              <w:t>48,3</w:t>
            </w:r>
          </w:p>
        </w:tc>
      </w:tr>
      <w:tr w:rsidR="00715B8B" w:rsidRPr="00A463B3" w:rsidTr="004E78CA">
        <w:trPr>
          <w:trHeight w:hRule="exact" w:val="28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B8B" w:rsidRPr="008952DB" w:rsidRDefault="00715B8B" w:rsidP="004E78CA">
            <w:r w:rsidRPr="008952DB">
              <w:t>Дубна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B8B" w:rsidRPr="00B97AA9" w:rsidRDefault="00715B8B" w:rsidP="004E78CA">
            <w:pPr>
              <w:jc w:val="right"/>
            </w:pPr>
            <w:r w:rsidRPr="00B97AA9">
              <w:t>79,9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B8B" w:rsidRPr="00B97AA9" w:rsidRDefault="00715B8B" w:rsidP="004E78CA">
            <w:pPr>
              <w:jc w:val="right"/>
            </w:pPr>
            <w:r w:rsidRPr="00B97AA9">
              <w:t>60,3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B8B" w:rsidRPr="00B97AA9" w:rsidRDefault="00715B8B" w:rsidP="004E78CA">
            <w:pPr>
              <w:jc w:val="right"/>
            </w:pPr>
            <w:r w:rsidRPr="00B97AA9">
              <w:t>59,1</w:t>
            </w:r>
          </w:p>
        </w:tc>
      </w:tr>
      <w:tr w:rsidR="00715B8B" w:rsidRPr="00A463B3" w:rsidTr="004E78C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B8B" w:rsidRPr="008952DB" w:rsidRDefault="00715B8B" w:rsidP="004E78CA">
            <w:r w:rsidRPr="008952DB">
              <w:t>город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B8B" w:rsidRPr="008952DB" w:rsidRDefault="00715B8B" w:rsidP="004E78CA">
            <w:pPr>
              <w:jc w:val="right"/>
            </w:pPr>
            <w:r w:rsidRPr="008952DB">
              <w:t>74,7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B8B" w:rsidRPr="008952DB" w:rsidRDefault="00715B8B" w:rsidP="004E78CA">
            <w:pPr>
              <w:jc w:val="right"/>
            </w:pPr>
            <w:r w:rsidRPr="008952DB">
              <w:t>57,3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B8B" w:rsidRPr="008952DB" w:rsidRDefault="00715B8B" w:rsidP="004E78CA">
            <w:pPr>
              <w:jc w:val="right"/>
            </w:pPr>
            <w:r w:rsidRPr="008952DB">
              <w:t>50,1</w:t>
            </w:r>
          </w:p>
        </w:tc>
      </w:tr>
    </w:tbl>
    <w:p w:rsidR="00715B8B" w:rsidRDefault="00715B8B" w:rsidP="00715B8B"/>
    <w:p w:rsidR="00715B8B" w:rsidRDefault="00715B8B" w:rsidP="00715B8B"/>
    <w:p w:rsidR="00715B8B" w:rsidRPr="001E2EC7" w:rsidRDefault="00715B8B" w:rsidP="008C1E2B">
      <w:pPr>
        <w:jc w:val="center"/>
        <w:rPr>
          <w:sz w:val="28"/>
          <w:szCs w:val="28"/>
        </w:rPr>
      </w:pPr>
      <w:r w:rsidRPr="001E2EC7">
        <w:rPr>
          <w:sz w:val="28"/>
          <w:szCs w:val="28"/>
        </w:rPr>
        <w:t>Позитивному отношению к процедуре способствовали :</w:t>
      </w:r>
    </w:p>
    <w:p w:rsidR="00715B8B" w:rsidRPr="001E2EC7" w:rsidRDefault="00715B8B" w:rsidP="008C1E2B">
      <w:pPr>
        <w:jc w:val="both"/>
        <w:rPr>
          <w:sz w:val="28"/>
          <w:szCs w:val="28"/>
        </w:rPr>
      </w:pPr>
      <w:r w:rsidRPr="001E2EC7">
        <w:rPr>
          <w:sz w:val="28"/>
          <w:szCs w:val="28"/>
        </w:rPr>
        <w:t>-</w:t>
      </w:r>
      <w:r w:rsidRPr="00B37BF3">
        <w:rPr>
          <w:sz w:val="28"/>
          <w:szCs w:val="28"/>
          <w:u w:val="single"/>
        </w:rPr>
        <w:t>организация информационно-разъяснительной работы</w:t>
      </w:r>
      <w:r w:rsidRPr="001E2EC7">
        <w:rPr>
          <w:sz w:val="28"/>
          <w:szCs w:val="28"/>
        </w:rPr>
        <w:t xml:space="preserve">: размещение информации </w:t>
      </w:r>
    </w:p>
    <w:p w:rsidR="00715B8B" w:rsidRPr="00DB753E" w:rsidRDefault="00715B8B" w:rsidP="008C1E2B">
      <w:pPr>
        <w:numPr>
          <w:ilvl w:val="0"/>
          <w:numId w:val="6"/>
        </w:numPr>
        <w:jc w:val="both"/>
        <w:rPr>
          <w:sz w:val="28"/>
          <w:szCs w:val="28"/>
        </w:rPr>
      </w:pPr>
      <w:r w:rsidRPr="00DB753E">
        <w:rPr>
          <w:sz w:val="28"/>
          <w:szCs w:val="28"/>
        </w:rPr>
        <w:lastRenderedPageBreak/>
        <w:t>на официальных сайтах Управления народного образования городского округа Дубна, Центра развития образования, общеобразовательных организациях</w:t>
      </w:r>
    </w:p>
    <w:p w:rsidR="00715B8B" w:rsidRPr="001E2EC7" w:rsidRDefault="00715B8B" w:rsidP="008C1E2B">
      <w:pPr>
        <w:numPr>
          <w:ilvl w:val="0"/>
          <w:numId w:val="6"/>
        </w:numPr>
        <w:jc w:val="both"/>
        <w:rPr>
          <w:sz w:val="28"/>
          <w:szCs w:val="28"/>
        </w:rPr>
      </w:pPr>
      <w:r w:rsidRPr="00DB753E">
        <w:rPr>
          <w:sz w:val="28"/>
          <w:szCs w:val="28"/>
        </w:rPr>
        <w:t>в социальных сетях</w:t>
      </w:r>
    </w:p>
    <w:p w:rsidR="00715B8B" w:rsidRPr="002E5FF7" w:rsidRDefault="00715B8B" w:rsidP="008C1E2B">
      <w:pPr>
        <w:jc w:val="both"/>
        <w:rPr>
          <w:sz w:val="28"/>
          <w:szCs w:val="28"/>
        </w:rPr>
      </w:pPr>
      <w:r w:rsidRPr="002E5FF7">
        <w:rPr>
          <w:sz w:val="28"/>
          <w:szCs w:val="28"/>
        </w:rPr>
        <w:t>-</w:t>
      </w:r>
      <w:r w:rsidRPr="00B37BF3">
        <w:rPr>
          <w:sz w:val="28"/>
          <w:szCs w:val="28"/>
          <w:u w:val="single"/>
        </w:rPr>
        <w:t>определение списочного состава участников</w:t>
      </w:r>
      <w:r>
        <w:rPr>
          <w:sz w:val="28"/>
          <w:szCs w:val="28"/>
        </w:rPr>
        <w:t xml:space="preserve"> </w:t>
      </w:r>
      <w:r w:rsidRPr="002E5FF7">
        <w:rPr>
          <w:sz w:val="28"/>
          <w:szCs w:val="28"/>
        </w:rPr>
        <w:t xml:space="preserve">для </w:t>
      </w:r>
      <w:r w:rsidRPr="00442025">
        <w:rPr>
          <w:sz w:val="28"/>
          <w:szCs w:val="28"/>
        </w:rPr>
        <w:t xml:space="preserve">привлечения к исследованию только </w:t>
      </w:r>
      <w:r w:rsidRPr="00B37BF3">
        <w:rPr>
          <w:sz w:val="28"/>
          <w:szCs w:val="28"/>
          <w:u w:val="single"/>
        </w:rPr>
        <w:t>на добровольной основе</w:t>
      </w:r>
      <w:r w:rsidRPr="00442025">
        <w:rPr>
          <w:sz w:val="28"/>
          <w:szCs w:val="28"/>
        </w:rPr>
        <w:t xml:space="preserve"> на основе методов убеждения, разъяснения, а не в принудительном порядке. </w:t>
      </w:r>
    </w:p>
    <w:p w:rsidR="00715B8B" w:rsidRPr="001E2EC7" w:rsidRDefault="00715B8B" w:rsidP="008C1E2B">
      <w:pPr>
        <w:jc w:val="both"/>
        <w:rPr>
          <w:sz w:val="28"/>
          <w:szCs w:val="28"/>
        </w:rPr>
      </w:pPr>
      <w:r w:rsidRPr="001E2EC7">
        <w:rPr>
          <w:sz w:val="28"/>
          <w:szCs w:val="28"/>
        </w:rPr>
        <w:t xml:space="preserve">-форма сопровождения: </w:t>
      </w:r>
    </w:p>
    <w:p w:rsidR="00715B8B" w:rsidRDefault="00715B8B" w:rsidP="008C1E2B">
      <w:pPr>
        <w:numPr>
          <w:ilvl w:val="0"/>
          <w:numId w:val="5"/>
        </w:numPr>
        <w:jc w:val="both"/>
        <w:rPr>
          <w:sz w:val="28"/>
          <w:szCs w:val="28"/>
        </w:rPr>
      </w:pPr>
      <w:r w:rsidRPr="001E2EC7">
        <w:rPr>
          <w:sz w:val="28"/>
          <w:szCs w:val="28"/>
        </w:rPr>
        <w:t xml:space="preserve">подготовка распорядительных документов, </w:t>
      </w:r>
      <w:r>
        <w:rPr>
          <w:sz w:val="28"/>
          <w:szCs w:val="28"/>
        </w:rPr>
        <w:t xml:space="preserve"> по проведению процедуры с утверждением списков участников, списка ответственных лиц, </w:t>
      </w:r>
      <w:r w:rsidRPr="002F21A0">
        <w:rPr>
          <w:sz w:val="28"/>
          <w:szCs w:val="28"/>
        </w:rPr>
        <w:t>спис</w:t>
      </w:r>
      <w:r>
        <w:rPr>
          <w:sz w:val="28"/>
          <w:szCs w:val="28"/>
        </w:rPr>
        <w:t>ка</w:t>
      </w:r>
      <w:r w:rsidRPr="002F21A0">
        <w:rPr>
          <w:sz w:val="28"/>
          <w:szCs w:val="28"/>
        </w:rPr>
        <w:t xml:space="preserve"> лиц, аккредитованных в кач</w:t>
      </w:r>
      <w:r>
        <w:rPr>
          <w:sz w:val="28"/>
          <w:szCs w:val="28"/>
        </w:rPr>
        <w:t>естве общественных наблюдателей;</w:t>
      </w:r>
    </w:p>
    <w:p w:rsidR="00715B8B" w:rsidRPr="002F21A0" w:rsidRDefault="00715B8B" w:rsidP="008C1E2B">
      <w:pPr>
        <w:numPr>
          <w:ilvl w:val="0"/>
          <w:numId w:val="5"/>
        </w:numPr>
        <w:jc w:val="both"/>
        <w:rPr>
          <w:sz w:val="28"/>
          <w:szCs w:val="28"/>
        </w:rPr>
      </w:pPr>
      <w:r w:rsidRPr="001E2EC7">
        <w:rPr>
          <w:sz w:val="28"/>
          <w:szCs w:val="28"/>
        </w:rPr>
        <w:t xml:space="preserve">обучающий семинар с ответственными лицами ( </w:t>
      </w:r>
      <w:r>
        <w:rPr>
          <w:sz w:val="28"/>
          <w:szCs w:val="28"/>
        </w:rPr>
        <w:t>Инструктивные материалы, демоверсии; направления модели единых федеральных оценочных материалов – ЕФОМ; систематизация актуальной информации о новой модели аттестации учителей)</w:t>
      </w:r>
    </w:p>
    <w:p w:rsidR="00715B8B" w:rsidRPr="002F21A0" w:rsidRDefault="00715B8B" w:rsidP="008C1E2B">
      <w:pPr>
        <w:numPr>
          <w:ilvl w:val="0"/>
          <w:numId w:val="5"/>
        </w:numPr>
        <w:jc w:val="both"/>
        <w:rPr>
          <w:sz w:val="28"/>
          <w:szCs w:val="28"/>
        </w:rPr>
      </w:pPr>
      <w:r w:rsidRPr="001E2EC7">
        <w:rPr>
          <w:sz w:val="28"/>
          <w:szCs w:val="28"/>
        </w:rPr>
        <w:t>подготовка пунктов проведения исследования и контроль</w:t>
      </w:r>
      <w:r w:rsidRPr="002F21A0">
        <w:rPr>
          <w:sz w:val="28"/>
          <w:szCs w:val="28"/>
        </w:rPr>
        <w:t xml:space="preserve"> их готовности в соответствии с чек-листом</w:t>
      </w:r>
    </w:p>
    <w:p w:rsidR="00715B8B" w:rsidRDefault="00715B8B" w:rsidP="008C1E2B">
      <w:pPr>
        <w:numPr>
          <w:ilvl w:val="0"/>
          <w:numId w:val="5"/>
        </w:numPr>
        <w:jc w:val="both"/>
        <w:rPr>
          <w:sz w:val="28"/>
          <w:szCs w:val="28"/>
        </w:rPr>
      </w:pPr>
      <w:r w:rsidRPr="001E2EC7">
        <w:rPr>
          <w:sz w:val="28"/>
          <w:szCs w:val="28"/>
        </w:rPr>
        <w:t>инструктаж</w:t>
      </w:r>
      <w:r w:rsidRPr="002E5FF7">
        <w:rPr>
          <w:sz w:val="28"/>
          <w:szCs w:val="28"/>
        </w:rPr>
        <w:t xml:space="preserve"> (Инструктивные материалы</w:t>
      </w:r>
      <w:r w:rsidRPr="006C011B">
        <w:rPr>
          <w:sz w:val="28"/>
          <w:szCs w:val="28"/>
        </w:rPr>
        <w:t xml:space="preserve"> для учителей-участников апробации; Инструктивные материалы для руководителей образовательных организаций, учителя которых являются участниками апробации; Инструктивные материалы для организаторов апробации в пункте проведения апробации и технических специалистов); определение пунктов проведения исследования. </w:t>
      </w:r>
    </w:p>
    <w:p w:rsidR="00715B8B" w:rsidRPr="00B37BF3" w:rsidRDefault="00715B8B" w:rsidP="008C1E2B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- </w:t>
      </w:r>
      <w:r w:rsidRPr="00B37BF3">
        <w:rPr>
          <w:sz w:val="28"/>
          <w:szCs w:val="28"/>
          <w:u w:val="single"/>
        </w:rPr>
        <w:t>организация работы с результатами исследования профессиональных компетенций учителей</w:t>
      </w:r>
    </w:p>
    <w:p w:rsidR="00715B8B" w:rsidRPr="00C33DDC" w:rsidRDefault="00715B8B" w:rsidP="008C1E2B">
      <w:pPr>
        <w:pStyle w:val="a6"/>
        <w:numPr>
          <w:ilvl w:val="0"/>
          <w:numId w:val="12"/>
        </w:numPr>
        <w:spacing w:after="200" w:line="240" w:lineRule="auto"/>
        <w:jc w:val="both"/>
        <w:rPr>
          <w:rFonts w:ascii="Times New Roman" w:hAnsi="Times New Roman"/>
          <w:sz w:val="28"/>
          <w:szCs w:val="28"/>
        </w:rPr>
      </w:pPr>
      <w:r w:rsidRPr="00C33DDC">
        <w:rPr>
          <w:rFonts w:ascii="Times New Roman" w:hAnsi="Times New Roman"/>
          <w:sz w:val="28"/>
          <w:szCs w:val="28"/>
        </w:rPr>
        <w:t>фокус-группа с руководителями ГМО</w:t>
      </w:r>
    </w:p>
    <w:p w:rsidR="00715B8B" w:rsidRDefault="00715B8B" w:rsidP="008C1E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 результатам процедуры проведено совещание с руководителями городских методических объединений по предметам, включенным в исследование компетенций в формате фокус-группы:</w:t>
      </w:r>
    </w:p>
    <w:p w:rsidR="00715B8B" w:rsidRDefault="00715B8B" w:rsidP="008C1E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-выявление их мнения о данной процедуре.( только положительное)  </w:t>
      </w:r>
    </w:p>
    <w:p w:rsidR="00715B8B" w:rsidRDefault="00715B8B" w:rsidP="008C1E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-об условиях организации мероприятия; (замечаний нет). </w:t>
      </w:r>
    </w:p>
    <w:p w:rsidR="00715B8B" w:rsidRDefault="00715B8B" w:rsidP="008C1E2B">
      <w:pPr>
        <w:jc w:val="both"/>
        <w:rPr>
          <w:sz w:val="28"/>
          <w:szCs w:val="28"/>
        </w:rPr>
      </w:pPr>
      <w:r>
        <w:rPr>
          <w:sz w:val="28"/>
          <w:szCs w:val="28"/>
        </w:rPr>
        <w:t>-о содержании диагностических работ, трудностях, возникших в процессе выполнения; дефицитах педагогов.</w:t>
      </w:r>
    </w:p>
    <w:p w:rsidR="00715B8B" w:rsidRDefault="00715B8B" w:rsidP="008C1E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Выявлены дефициты в части педагогической и методической подготовки учителей, уровнем коммуникативных компетенций. Так в рамках педагогической компетенции определены: результаты несоответствия самооценки учителя и внешней независимой экспертизы (</w:t>
      </w:r>
      <w:r w:rsidRPr="00AE436A">
        <w:rPr>
          <w:i/>
          <w:sz w:val="28"/>
          <w:szCs w:val="28"/>
        </w:rPr>
        <w:t>компетенция личностного самосовершенствования завышена</w:t>
      </w:r>
      <w:r>
        <w:rPr>
          <w:sz w:val="28"/>
          <w:szCs w:val="28"/>
        </w:rPr>
        <w:t>); затруднения в выполнении заданий сопоставимых с частью С на ЕГЭ и другие.</w:t>
      </w:r>
    </w:p>
    <w:p w:rsidR="00715B8B" w:rsidRPr="006F4051" w:rsidRDefault="00715B8B" w:rsidP="008C1E2B">
      <w:pPr>
        <w:jc w:val="both"/>
        <w:rPr>
          <w:i/>
          <w:sz w:val="28"/>
          <w:szCs w:val="28"/>
        </w:rPr>
      </w:pPr>
      <w:r w:rsidRPr="006F4051">
        <w:rPr>
          <w:i/>
          <w:color w:val="333333"/>
          <w:sz w:val="28"/>
          <w:szCs w:val="28"/>
        </w:rPr>
        <w:t>Вывод: апробация предоставила возможность посмотреть знание учителей на предмет знания своего предмета, которому он учит. От уровня знания предмета учителем зависит  качественное образование.</w:t>
      </w:r>
    </w:p>
    <w:p w:rsidR="00715B8B" w:rsidRDefault="00715B8B" w:rsidP="00871E12">
      <w:pPr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мероприятий подготовлены нормативные документы:</w:t>
      </w:r>
    </w:p>
    <w:p w:rsidR="00715B8B" w:rsidRDefault="00715B8B" w:rsidP="00871E12">
      <w:pPr>
        <w:jc w:val="both"/>
        <w:rPr>
          <w:sz w:val="28"/>
          <w:szCs w:val="28"/>
        </w:rPr>
      </w:pPr>
      <w:r>
        <w:rPr>
          <w:sz w:val="28"/>
          <w:szCs w:val="28"/>
        </w:rPr>
        <w:t>-приказ ГОРУНО, в соответствии с которым проведены заседания городских методических объединений по вопросу использования ЕФОМ в практике исследования компетенций учителей; разбор демоверсий заданий, размещенных на сайте Академия просвещения</w:t>
      </w:r>
    </w:p>
    <w:p w:rsidR="00715B8B" w:rsidRDefault="00715B8B" w:rsidP="00871E1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-приказ об организации деятельности по результатам независимой экспертизы качества подготовки обучающихся и участия педагогических работников в исследовании профессиональных компетенций </w:t>
      </w:r>
    </w:p>
    <w:p w:rsidR="00715B8B" w:rsidRPr="00871E12" w:rsidRDefault="00715B8B" w:rsidP="00871E12">
      <w:pPr>
        <w:ind w:firstLine="357"/>
        <w:jc w:val="both"/>
        <w:rPr>
          <w:sz w:val="28"/>
          <w:szCs w:val="28"/>
        </w:rPr>
      </w:pPr>
      <w:r w:rsidRPr="00493BD0">
        <w:rPr>
          <w:sz w:val="28"/>
          <w:szCs w:val="28"/>
        </w:rPr>
        <w:t>-совет  по развитию общего образования  с повесткой дня «О корректировке Дорожной карты по повышению качества образования и согласовании календаря образовательных событий</w:t>
      </w:r>
      <w:r>
        <w:rPr>
          <w:sz w:val="28"/>
          <w:szCs w:val="28"/>
        </w:rPr>
        <w:t>. Актуализации муниципальной программы «Мониторинг качества образования» в свете «Мониторинг как компонент внутренней системы оценки качества образования». Рейтинг 50»</w:t>
      </w:r>
      <w:r w:rsidRPr="00493BD0">
        <w:rPr>
          <w:sz w:val="28"/>
          <w:szCs w:val="28"/>
        </w:rPr>
        <w:t>»</w:t>
      </w:r>
      <w:r>
        <w:rPr>
          <w:sz w:val="28"/>
          <w:szCs w:val="28"/>
        </w:rPr>
        <w:t xml:space="preserve"> Перед общеобразовательными организациями городского округа Дубна поставлена задача повышения внимания росту квалификации </w:t>
      </w:r>
      <w:r w:rsidRPr="009B381E">
        <w:rPr>
          <w:sz w:val="28"/>
          <w:szCs w:val="28"/>
        </w:rPr>
        <w:t>педагогических кадров как фактора повышения качества образования.</w:t>
      </w:r>
      <w:r w:rsidR="00871E12">
        <w:rPr>
          <w:sz w:val="28"/>
          <w:szCs w:val="28"/>
        </w:rPr>
        <w:t xml:space="preserve"> </w:t>
      </w:r>
      <w:r w:rsidRPr="00871E12">
        <w:rPr>
          <w:sz w:val="28"/>
          <w:szCs w:val="28"/>
        </w:rPr>
        <w:t>Позиция Совета по развитию общего образования: такие исследования и  оценка конкретного учителя очень нужны, чтобы по результатам данной оценки выстраивать правильную работу методического сопровождения, деятельности Центра развития образования с целью повышения квалификации, непрерывного роста профессионального мастерства педагога».</w:t>
      </w:r>
    </w:p>
    <w:p w:rsidR="00715B8B" w:rsidRDefault="00715B8B" w:rsidP="00715B8B">
      <w:pPr>
        <w:shd w:val="clear" w:color="auto" w:fill="FFFFFF"/>
        <w:spacing w:line="408" w:lineRule="atLeast"/>
        <w:jc w:val="both"/>
        <w:rPr>
          <w:color w:val="333333"/>
        </w:rPr>
      </w:pPr>
    </w:p>
    <w:p w:rsidR="00715B8B" w:rsidRDefault="00715B8B" w:rsidP="0037186D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Для обеспечения непрерывного роста профессионального мастерства педагогических работников сформирована модель </w:t>
      </w:r>
      <w:r w:rsidRPr="00A277D1">
        <w:rPr>
          <w:sz w:val="28"/>
          <w:szCs w:val="28"/>
        </w:rPr>
        <w:t>методического сопровождения образовательных организаций городского округа Дубна</w:t>
      </w:r>
      <w:r>
        <w:rPr>
          <w:sz w:val="28"/>
          <w:szCs w:val="28"/>
        </w:rPr>
        <w:t xml:space="preserve"> на основе социального партнёрства:</w:t>
      </w:r>
      <w:r w:rsidR="00332A19">
        <w:rPr>
          <w:sz w:val="28"/>
          <w:szCs w:val="28"/>
        </w:rPr>
        <w:t xml:space="preserve">  в структуру сети включены учреждения высшего образования, ЦНППМ ПР, стажировочные площадки, флагманская школа, городские методические объединения, творческие группы, методические служба уровня общеобразовательной организации</w:t>
      </w:r>
    </w:p>
    <w:p w:rsidR="00715B8B" w:rsidRDefault="00715B8B" w:rsidP="00715B8B">
      <w:pPr>
        <w:ind w:firstLine="708"/>
        <w:jc w:val="both"/>
      </w:pPr>
    </w:p>
    <w:p w:rsidR="00715B8B" w:rsidRPr="009B381E" w:rsidRDefault="00715B8B" w:rsidP="00715B8B">
      <w:pPr>
        <w:spacing w:line="360" w:lineRule="auto"/>
        <w:ind w:firstLine="708"/>
        <w:jc w:val="both"/>
        <w:rPr>
          <w:sz w:val="28"/>
          <w:szCs w:val="28"/>
        </w:rPr>
      </w:pPr>
      <w:r w:rsidRPr="009B381E">
        <w:rPr>
          <w:sz w:val="28"/>
          <w:szCs w:val="28"/>
        </w:rPr>
        <w:t>Организовано и проведено:</w:t>
      </w:r>
    </w:p>
    <w:p w:rsidR="00715B8B" w:rsidRPr="00FB48C4" w:rsidRDefault="00715B8B" w:rsidP="00715B8B">
      <w:pPr>
        <w:pStyle w:val="a6"/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hAnsi="Times New Roman"/>
          <w:i/>
          <w:iCs/>
        </w:rPr>
      </w:pPr>
      <w:r w:rsidRPr="00FB48C4">
        <w:rPr>
          <w:rFonts w:ascii="Times New Roman" w:hAnsi="Times New Roman"/>
        </w:rPr>
        <w:t xml:space="preserve">Семинар –практикум «Особенности воспитания в современных условиях» (методические рекомендации по разработке программ воспитания в современных условиях) </w:t>
      </w:r>
    </w:p>
    <w:p w:rsidR="00715B8B" w:rsidRPr="00FB48C4" w:rsidRDefault="00715B8B" w:rsidP="00715B8B">
      <w:pPr>
        <w:numPr>
          <w:ilvl w:val="0"/>
          <w:numId w:val="7"/>
        </w:numPr>
        <w:ind w:left="360"/>
        <w:jc w:val="both"/>
        <w:rPr>
          <w:i/>
          <w:iCs/>
        </w:rPr>
      </w:pPr>
      <w:r w:rsidRPr="00FB48C4">
        <w:t xml:space="preserve">Цикл семинаров «Планирование и проведение лабораторных и практических занятий в школе с использованием цифровой лаборатории по биологии» </w:t>
      </w:r>
    </w:p>
    <w:p w:rsidR="00715B8B" w:rsidRPr="00DD2216" w:rsidRDefault="00715B8B" w:rsidP="00715B8B">
      <w:pPr>
        <w:numPr>
          <w:ilvl w:val="0"/>
          <w:numId w:val="8"/>
        </w:numPr>
        <w:ind w:left="360"/>
        <w:jc w:val="both"/>
        <w:rPr>
          <w:i/>
          <w:iCs/>
        </w:rPr>
      </w:pPr>
      <w:r w:rsidRPr="00DD2216">
        <w:t xml:space="preserve">Семинар «Эффективные приёмы развития в учениках навыков и компетенций 21 века» Публичная лекция «От методических и классных часов к учебной ситуации (программа достижения метапредметных или интегративных образовательных результатов в рамках совместной деятельности учащихся и учителя, реализующаяся в процессе решения ситуационных задач)» </w:t>
      </w:r>
    </w:p>
    <w:p w:rsidR="00715B8B" w:rsidRPr="00FB48C4" w:rsidRDefault="00715B8B" w:rsidP="00715B8B">
      <w:pPr>
        <w:pStyle w:val="a6"/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hAnsi="Times New Roman"/>
          <w:i/>
          <w:iCs/>
        </w:rPr>
      </w:pPr>
      <w:r w:rsidRPr="00FB48C4">
        <w:rPr>
          <w:rFonts w:ascii="Times New Roman" w:hAnsi="Times New Roman"/>
        </w:rPr>
        <w:t xml:space="preserve">Семинар «Артефакт как средство моделирования учебной ситуации», </w:t>
      </w:r>
    </w:p>
    <w:p w:rsidR="00715B8B" w:rsidRPr="00FB48C4" w:rsidRDefault="00715B8B" w:rsidP="00715B8B">
      <w:pPr>
        <w:numPr>
          <w:ilvl w:val="0"/>
          <w:numId w:val="8"/>
        </w:numPr>
        <w:ind w:left="360"/>
        <w:jc w:val="both"/>
      </w:pPr>
      <w:r w:rsidRPr="00FB48C4">
        <w:t xml:space="preserve">Мастер-класс «Эффективные приёмы развития в учениках навыков и компетенций 21 века в урочной и внеурочной формах обучения и воспитания», </w:t>
      </w:r>
    </w:p>
    <w:p w:rsidR="00715B8B" w:rsidRPr="00FB48C4" w:rsidRDefault="00715B8B" w:rsidP="00715B8B">
      <w:pPr>
        <w:numPr>
          <w:ilvl w:val="0"/>
          <w:numId w:val="8"/>
        </w:numPr>
        <w:ind w:left="360"/>
        <w:jc w:val="both"/>
        <w:rPr>
          <w:i/>
          <w:iCs/>
        </w:rPr>
      </w:pPr>
      <w:r w:rsidRPr="00FB48C4">
        <w:t>Видеолекция «Контрольная на лист» как эффективная форма формирования естественно – научных компетенций у учащихся 5-6 классов,</w:t>
      </w:r>
      <w:r w:rsidRPr="00FB48C4">
        <w:rPr>
          <w:i/>
          <w:iCs/>
        </w:rPr>
        <w:t>.</w:t>
      </w:r>
    </w:p>
    <w:p w:rsidR="00715B8B" w:rsidRPr="00FB48C4" w:rsidRDefault="00715B8B" w:rsidP="00715B8B">
      <w:pPr>
        <w:pStyle w:val="a6"/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hAnsi="Times New Roman"/>
          <w:i/>
          <w:iCs/>
        </w:rPr>
      </w:pPr>
      <w:r w:rsidRPr="00FB48C4">
        <w:rPr>
          <w:rFonts w:ascii="Times New Roman" w:hAnsi="Times New Roman"/>
        </w:rPr>
        <w:t xml:space="preserve">Квиз «Формирование финансовой грамотности школьников 5-6 классов во внеурочной деятельности», </w:t>
      </w:r>
    </w:p>
    <w:p w:rsidR="00715B8B" w:rsidRPr="00FB48C4" w:rsidRDefault="00715B8B" w:rsidP="00715B8B">
      <w:pPr>
        <w:pStyle w:val="a6"/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hAnsi="Times New Roman"/>
          <w:i/>
          <w:iCs/>
        </w:rPr>
      </w:pPr>
      <w:r w:rsidRPr="00FB48C4">
        <w:rPr>
          <w:rFonts w:ascii="Times New Roman" w:hAnsi="Times New Roman"/>
        </w:rPr>
        <w:t xml:space="preserve">Семинар «Из опыта работы по организации индивидуального проекта на уровне среднего общего образования», </w:t>
      </w:r>
    </w:p>
    <w:p w:rsidR="00715B8B" w:rsidRPr="00DD2216" w:rsidRDefault="00715B8B" w:rsidP="00715B8B">
      <w:pPr>
        <w:pStyle w:val="a6"/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B48C4">
        <w:rPr>
          <w:rFonts w:ascii="Times New Roman" w:hAnsi="Times New Roman"/>
        </w:rPr>
        <w:t xml:space="preserve">Семинар-практикум «Стратегия смыслового чтения учебных текстов», </w:t>
      </w:r>
    </w:p>
    <w:p w:rsidR="00715B8B" w:rsidRDefault="00715B8B" w:rsidP="00715B8B">
      <w:pPr>
        <w:pStyle w:val="a6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B48C4">
        <w:rPr>
          <w:rFonts w:ascii="Times New Roman" w:hAnsi="Times New Roman"/>
          <w:sz w:val="28"/>
          <w:szCs w:val="28"/>
        </w:rPr>
        <w:t xml:space="preserve">Всего в течение учебного года участникам мероприятий, организованных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715B8B" w:rsidRDefault="00715B8B" w:rsidP="00715B8B">
      <w:pPr>
        <w:pStyle w:val="a6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715B8B" w:rsidRPr="00FB48C4" w:rsidRDefault="00715B8B" w:rsidP="00715B8B">
      <w:pPr>
        <w:pStyle w:val="a6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B48C4">
        <w:rPr>
          <w:rFonts w:ascii="Times New Roman" w:hAnsi="Times New Roman"/>
          <w:sz w:val="28"/>
          <w:szCs w:val="28"/>
        </w:rPr>
        <w:t>ЦРО выдан 921 сертификат.</w:t>
      </w:r>
    </w:p>
    <w:p w:rsidR="00715B8B" w:rsidRDefault="00715B8B" w:rsidP="00715B8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15B8B" w:rsidRDefault="00715B8B" w:rsidP="008C1E2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Pr="004B7752">
        <w:rPr>
          <w:sz w:val="28"/>
          <w:szCs w:val="28"/>
        </w:rPr>
        <w:t>80 педагогических работников приняли участие в конкурсах профессионального мастерства муниципального уровня. Из них 16 чел. - стали участниками региональных этапов конкурсов.</w:t>
      </w:r>
      <w:r w:rsidRPr="001D5A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Учитель биологии ОУ №1 </w:t>
      </w:r>
      <w:r w:rsidRPr="00DA7FFE">
        <w:rPr>
          <w:sz w:val="28"/>
          <w:szCs w:val="28"/>
        </w:rPr>
        <w:t>Биканова Н.В.</w:t>
      </w:r>
      <w:r>
        <w:rPr>
          <w:sz w:val="28"/>
          <w:szCs w:val="28"/>
        </w:rPr>
        <w:t xml:space="preserve"> стала победителем федерального уровня </w:t>
      </w:r>
      <w:r w:rsidRPr="00DA7FFE">
        <w:rPr>
          <w:sz w:val="28"/>
          <w:szCs w:val="28"/>
        </w:rPr>
        <w:t xml:space="preserve"> конкурса на получение</w:t>
      </w:r>
      <w:r w:rsidRPr="00DA7FFE">
        <w:rPr>
          <w:bCs/>
          <w:sz w:val="28"/>
          <w:szCs w:val="28"/>
        </w:rPr>
        <w:t xml:space="preserve"> </w:t>
      </w:r>
      <w:r w:rsidRPr="00DA7FFE">
        <w:rPr>
          <w:sz w:val="28"/>
          <w:szCs w:val="28"/>
        </w:rPr>
        <w:t>денежного поощрения лучшими учителями образовательных организаций</w:t>
      </w:r>
      <w:r>
        <w:rPr>
          <w:sz w:val="28"/>
          <w:szCs w:val="28"/>
        </w:rPr>
        <w:t>.</w:t>
      </w:r>
    </w:p>
    <w:p w:rsidR="00715B8B" w:rsidRPr="00D22E81" w:rsidRDefault="00715B8B" w:rsidP="008C1E2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22E81">
        <w:rPr>
          <w:sz w:val="28"/>
          <w:szCs w:val="28"/>
        </w:rPr>
        <w:t xml:space="preserve">        Приоритетным направлением в методической работе была единая методическая тема, реализуемая на всех уровнях муниципальной системы общего образования: «Повышение качества образования – важнейшее условие формирования и развития функциональной грамотности обучающихся»</w:t>
      </w:r>
      <w:r>
        <w:rPr>
          <w:sz w:val="28"/>
          <w:szCs w:val="28"/>
        </w:rPr>
        <w:t xml:space="preserve">. Среди  педагогических событий данной направленности особое место занимали </w:t>
      </w:r>
    </w:p>
    <w:p w:rsidR="00715B8B" w:rsidRPr="00BA33AA" w:rsidRDefault="00715B8B" w:rsidP="00715B8B">
      <w:pPr>
        <w:numPr>
          <w:ilvl w:val="0"/>
          <w:numId w:val="9"/>
        </w:numPr>
        <w:ind w:left="284"/>
        <w:jc w:val="both"/>
        <w:rPr>
          <w:u w:val="single"/>
        </w:rPr>
      </w:pPr>
      <w:r w:rsidRPr="00BA33AA">
        <w:t xml:space="preserve">заседание ГМО учителей предметников, педагогов дополнительного образования «Повышение качества образования – важнейшее условие формирования и развития функциональной грамотности обучающихся». </w:t>
      </w:r>
    </w:p>
    <w:p w:rsidR="00715B8B" w:rsidRPr="00BA33AA" w:rsidRDefault="00715B8B" w:rsidP="00715B8B">
      <w:pPr>
        <w:numPr>
          <w:ilvl w:val="0"/>
          <w:numId w:val="10"/>
        </w:numPr>
        <w:ind w:left="284"/>
        <w:jc w:val="both"/>
        <w:rPr>
          <w:u w:val="single"/>
        </w:rPr>
      </w:pPr>
      <w:r w:rsidRPr="00BA33AA">
        <w:rPr>
          <w:bCs/>
        </w:rPr>
        <w:t>Пленарное заседание руководителей ГМО. Тема «Повышение профессиональных компетенций педагогов как условие формирования и развития функциональной грамотности обучающихся».</w:t>
      </w:r>
    </w:p>
    <w:p w:rsidR="00715B8B" w:rsidRPr="00BA33AA" w:rsidRDefault="00715B8B" w:rsidP="00715B8B">
      <w:pPr>
        <w:numPr>
          <w:ilvl w:val="0"/>
          <w:numId w:val="10"/>
        </w:numPr>
        <w:ind w:left="284"/>
        <w:jc w:val="both"/>
      </w:pPr>
      <w:r w:rsidRPr="00BA33AA">
        <w:t xml:space="preserve">Обучающий семинар для руководителей городских методических объединений на тему «Организация работы ГМО в дистанционном режиме». </w:t>
      </w:r>
    </w:p>
    <w:p w:rsidR="00715B8B" w:rsidRPr="00BA33AA" w:rsidRDefault="00715B8B" w:rsidP="00715B8B">
      <w:pPr>
        <w:numPr>
          <w:ilvl w:val="0"/>
          <w:numId w:val="10"/>
        </w:numPr>
        <w:shd w:val="clear" w:color="auto" w:fill="FFFFFF"/>
        <w:ind w:left="284" w:hanging="284"/>
        <w:jc w:val="both"/>
        <w:rPr>
          <w:bCs/>
        </w:rPr>
      </w:pPr>
      <w:r w:rsidRPr="00BA33AA">
        <w:rPr>
          <w:lang w:val="en-US"/>
        </w:rPr>
        <w:t>IX</w:t>
      </w:r>
      <w:r w:rsidRPr="00BA33AA">
        <w:rPr>
          <w:bCs/>
        </w:rPr>
        <w:t xml:space="preserve"> городская конференция «Современная практика модернизации образования». </w:t>
      </w:r>
    </w:p>
    <w:p w:rsidR="00715B8B" w:rsidRPr="00BA33AA" w:rsidRDefault="00715B8B" w:rsidP="00715B8B">
      <w:pPr>
        <w:ind w:left="284"/>
        <w:jc w:val="both"/>
        <w:rPr>
          <w:bCs/>
        </w:rPr>
      </w:pPr>
      <w:r w:rsidRPr="00BA33AA">
        <w:rPr>
          <w:bCs/>
        </w:rPr>
        <w:t>Тема конференции: «Функциональная грамотность – современный вызов образованию».</w:t>
      </w:r>
    </w:p>
    <w:p w:rsidR="00715B8B" w:rsidRDefault="00715B8B" w:rsidP="00715B8B">
      <w:pPr>
        <w:spacing w:line="360" w:lineRule="auto"/>
        <w:ind w:left="284"/>
        <w:jc w:val="both"/>
        <w:rPr>
          <w:sz w:val="28"/>
          <w:szCs w:val="28"/>
        </w:rPr>
      </w:pPr>
    </w:p>
    <w:p w:rsidR="00715B8B" w:rsidRPr="00005BCD" w:rsidRDefault="00715B8B" w:rsidP="008C1E2B">
      <w:pPr>
        <w:ind w:left="284" w:firstLine="424"/>
        <w:jc w:val="both"/>
        <w:rPr>
          <w:sz w:val="28"/>
          <w:szCs w:val="28"/>
        </w:rPr>
      </w:pPr>
      <w:r w:rsidRPr="00005BCD">
        <w:rPr>
          <w:sz w:val="28"/>
          <w:szCs w:val="28"/>
        </w:rPr>
        <w:t xml:space="preserve">Данные мероприятия мы рассматриваем в качестве точек роста для совершенствования методической работы. </w:t>
      </w:r>
    </w:p>
    <w:p w:rsidR="00715B8B" w:rsidRDefault="00715B8B" w:rsidP="008C1E2B">
      <w:pPr>
        <w:pStyle w:val="a6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05BCD">
        <w:rPr>
          <w:rFonts w:ascii="Times New Roman" w:hAnsi="Times New Roman"/>
          <w:sz w:val="28"/>
          <w:szCs w:val="28"/>
        </w:rPr>
        <w:t>Обеспечено исполнение муниципального задания по организации деятельности по повышению квалификации учителей на 100% (16 тысяч человеко/часов), присутствие на педагогических мероприятиях не менее 80% педагогических работников от общего числа педагогов городского округа Дубна</w:t>
      </w:r>
      <w:r>
        <w:rPr>
          <w:rFonts w:ascii="Times New Roman" w:hAnsi="Times New Roman"/>
          <w:sz w:val="28"/>
          <w:szCs w:val="28"/>
        </w:rPr>
        <w:t>.</w:t>
      </w:r>
    </w:p>
    <w:p w:rsidR="00715B8B" w:rsidRPr="0042278E" w:rsidRDefault="00715B8B" w:rsidP="008C1E2B">
      <w:pPr>
        <w:ind w:firstLine="709"/>
        <w:jc w:val="both"/>
        <w:rPr>
          <w:sz w:val="28"/>
          <w:szCs w:val="28"/>
        </w:rPr>
      </w:pPr>
      <w:r w:rsidRPr="0042278E">
        <w:rPr>
          <w:sz w:val="28"/>
          <w:szCs w:val="28"/>
        </w:rPr>
        <w:t xml:space="preserve">Целенаправленный процесс, ориентированный на постоянное совершенствование профессионализма, развитие мастерства и формирование новых навыков педагогической деятельности это - повышение квалификации педагогических работников. </w:t>
      </w:r>
    </w:p>
    <w:p w:rsidR="00715B8B" w:rsidRPr="00005BCD" w:rsidRDefault="00715B8B" w:rsidP="008C1E2B">
      <w:pPr>
        <w:pStyle w:val="a6"/>
        <w:spacing w:after="0" w:line="360" w:lineRule="auto"/>
        <w:ind w:left="284"/>
        <w:jc w:val="center"/>
        <w:rPr>
          <w:rFonts w:ascii="Times New Roman" w:hAnsi="Times New Roman"/>
          <w:sz w:val="28"/>
          <w:szCs w:val="28"/>
        </w:rPr>
      </w:pPr>
    </w:p>
    <w:p w:rsidR="00715B8B" w:rsidRPr="007B1BB1" w:rsidRDefault="00715B8B" w:rsidP="008C1E2B">
      <w:pPr>
        <w:pStyle w:val="a6"/>
        <w:ind w:left="862"/>
        <w:jc w:val="center"/>
        <w:rPr>
          <w:rFonts w:ascii="Times New Roman CYR" w:eastAsia="Times New Roman CYR" w:hAnsi="Times New Roman CYR" w:cs="Times New Roman CYR"/>
          <w:b/>
        </w:rPr>
      </w:pPr>
      <w:r w:rsidRPr="007B1BB1">
        <w:rPr>
          <w:rFonts w:ascii="Times New Roman CYR" w:eastAsia="Times New Roman CYR" w:hAnsi="Times New Roman CYR" w:cs="Times New Roman CYR"/>
          <w:b/>
        </w:rPr>
        <w:t>Сравнительный анализ количества педагогических работников образовательных учреждений г.о. Дубна, повысивших квалификацию</w:t>
      </w:r>
    </w:p>
    <w:p w:rsidR="00715B8B" w:rsidRPr="007B1BB1" w:rsidRDefault="00715B8B" w:rsidP="00715B8B">
      <w:pPr>
        <w:pStyle w:val="a6"/>
        <w:numPr>
          <w:ilvl w:val="0"/>
          <w:numId w:val="11"/>
        </w:numPr>
        <w:spacing w:after="200" w:line="276" w:lineRule="auto"/>
        <w:jc w:val="center"/>
        <w:rPr>
          <w:color w:val="000000"/>
        </w:rPr>
      </w:pPr>
      <w:r w:rsidRPr="007B1BB1">
        <w:rPr>
          <w:rFonts w:ascii="Times New Roman CYR" w:eastAsia="Times New Roman CYR" w:hAnsi="Times New Roman CYR" w:cs="Times New Roman CYR"/>
          <w:b/>
        </w:rPr>
        <w:t>по годам обучения</w:t>
      </w:r>
    </w:p>
    <w:p w:rsidR="00715B8B" w:rsidRDefault="00715B8B" w:rsidP="00715B8B">
      <w:pPr>
        <w:pStyle w:val="a6"/>
        <w:ind w:left="862"/>
        <w:jc w:val="center"/>
      </w:pPr>
      <w:r>
        <w:t xml:space="preserve">                                                                                                                             </w:t>
      </w:r>
      <w:r w:rsidRPr="00A01F66">
        <w:rPr>
          <w:rFonts w:ascii="Times New Roman" w:hAnsi="Times New Roman"/>
        </w:rPr>
        <w:t>Таблица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6"/>
        <w:gridCol w:w="1966"/>
        <w:gridCol w:w="2008"/>
        <w:gridCol w:w="2008"/>
        <w:gridCol w:w="1883"/>
      </w:tblGrid>
      <w:tr w:rsidR="00715B8B" w:rsidRPr="009859D9" w:rsidTr="004E78CA">
        <w:tc>
          <w:tcPr>
            <w:tcW w:w="2046" w:type="dxa"/>
            <w:shd w:val="clear" w:color="auto" w:fill="auto"/>
          </w:tcPr>
          <w:p w:rsidR="00715B8B" w:rsidRPr="009859D9" w:rsidRDefault="00715B8B" w:rsidP="004E78CA">
            <w:pPr>
              <w:widowControl w:val="0"/>
              <w:suppressAutoHyphens/>
              <w:jc w:val="both"/>
              <w:rPr>
                <w:bCs/>
              </w:rPr>
            </w:pPr>
          </w:p>
        </w:tc>
        <w:tc>
          <w:tcPr>
            <w:tcW w:w="1966" w:type="dxa"/>
            <w:shd w:val="clear" w:color="auto" w:fill="auto"/>
          </w:tcPr>
          <w:p w:rsidR="00715B8B" w:rsidRPr="009859D9" w:rsidRDefault="00715B8B" w:rsidP="004E78CA">
            <w:pPr>
              <w:widowControl w:val="0"/>
              <w:suppressAutoHyphens/>
              <w:jc w:val="both"/>
              <w:rPr>
                <w:bCs/>
              </w:rPr>
            </w:pPr>
            <w:r w:rsidRPr="009859D9">
              <w:rPr>
                <w:bCs/>
              </w:rPr>
              <w:t>ОУ</w:t>
            </w:r>
          </w:p>
        </w:tc>
        <w:tc>
          <w:tcPr>
            <w:tcW w:w="2008" w:type="dxa"/>
            <w:shd w:val="clear" w:color="auto" w:fill="auto"/>
          </w:tcPr>
          <w:p w:rsidR="00715B8B" w:rsidRPr="009859D9" w:rsidRDefault="00715B8B" w:rsidP="004E78CA">
            <w:pPr>
              <w:widowControl w:val="0"/>
              <w:suppressAutoHyphens/>
              <w:jc w:val="both"/>
              <w:rPr>
                <w:bCs/>
              </w:rPr>
            </w:pPr>
            <w:r w:rsidRPr="009859D9">
              <w:rPr>
                <w:bCs/>
              </w:rPr>
              <w:t>ДОУ</w:t>
            </w:r>
          </w:p>
        </w:tc>
        <w:tc>
          <w:tcPr>
            <w:tcW w:w="2008" w:type="dxa"/>
            <w:shd w:val="clear" w:color="auto" w:fill="auto"/>
          </w:tcPr>
          <w:p w:rsidR="00715B8B" w:rsidRPr="009859D9" w:rsidRDefault="00715B8B" w:rsidP="004E78CA">
            <w:pPr>
              <w:widowControl w:val="0"/>
              <w:suppressAutoHyphens/>
              <w:jc w:val="both"/>
              <w:rPr>
                <w:bCs/>
              </w:rPr>
            </w:pPr>
            <w:r w:rsidRPr="009859D9">
              <w:rPr>
                <w:bCs/>
              </w:rPr>
              <w:t>УДО</w:t>
            </w:r>
          </w:p>
        </w:tc>
        <w:tc>
          <w:tcPr>
            <w:tcW w:w="1883" w:type="dxa"/>
            <w:shd w:val="clear" w:color="auto" w:fill="auto"/>
          </w:tcPr>
          <w:p w:rsidR="00715B8B" w:rsidRPr="009859D9" w:rsidRDefault="00715B8B" w:rsidP="004E78CA">
            <w:pPr>
              <w:widowControl w:val="0"/>
              <w:suppressAutoHyphens/>
              <w:jc w:val="both"/>
              <w:rPr>
                <w:bCs/>
              </w:rPr>
            </w:pPr>
            <w:r w:rsidRPr="009859D9">
              <w:rPr>
                <w:bCs/>
              </w:rPr>
              <w:t>Итого</w:t>
            </w:r>
          </w:p>
        </w:tc>
      </w:tr>
      <w:tr w:rsidR="00715B8B" w:rsidRPr="009859D9" w:rsidTr="004E78CA">
        <w:tc>
          <w:tcPr>
            <w:tcW w:w="2046" w:type="dxa"/>
            <w:shd w:val="clear" w:color="auto" w:fill="auto"/>
          </w:tcPr>
          <w:p w:rsidR="00715B8B" w:rsidRPr="009859D9" w:rsidRDefault="00715B8B" w:rsidP="004E78CA">
            <w:pPr>
              <w:widowControl w:val="0"/>
              <w:suppressAutoHyphens/>
              <w:jc w:val="both"/>
              <w:rPr>
                <w:bCs/>
              </w:rPr>
            </w:pPr>
            <w:r w:rsidRPr="009859D9">
              <w:rPr>
                <w:bCs/>
              </w:rPr>
              <w:t>2019-2020 уч.год</w:t>
            </w:r>
          </w:p>
        </w:tc>
        <w:tc>
          <w:tcPr>
            <w:tcW w:w="1966" w:type="dxa"/>
            <w:shd w:val="clear" w:color="auto" w:fill="auto"/>
          </w:tcPr>
          <w:p w:rsidR="00715B8B" w:rsidRPr="009859D9" w:rsidRDefault="00715B8B" w:rsidP="004E78CA">
            <w:pPr>
              <w:widowControl w:val="0"/>
              <w:suppressAutoHyphens/>
              <w:jc w:val="both"/>
              <w:rPr>
                <w:bCs/>
              </w:rPr>
            </w:pPr>
            <w:r w:rsidRPr="009859D9">
              <w:rPr>
                <w:bCs/>
              </w:rPr>
              <w:t>371</w:t>
            </w:r>
          </w:p>
        </w:tc>
        <w:tc>
          <w:tcPr>
            <w:tcW w:w="2008" w:type="dxa"/>
            <w:shd w:val="clear" w:color="auto" w:fill="auto"/>
          </w:tcPr>
          <w:p w:rsidR="00715B8B" w:rsidRPr="009859D9" w:rsidRDefault="00715B8B" w:rsidP="004E78CA">
            <w:pPr>
              <w:widowControl w:val="0"/>
              <w:suppressAutoHyphens/>
              <w:jc w:val="both"/>
              <w:rPr>
                <w:bCs/>
              </w:rPr>
            </w:pPr>
            <w:r w:rsidRPr="009859D9">
              <w:rPr>
                <w:bCs/>
              </w:rPr>
              <w:t>218</w:t>
            </w:r>
          </w:p>
        </w:tc>
        <w:tc>
          <w:tcPr>
            <w:tcW w:w="2008" w:type="dxa"/>
            <w:shd w:val="clear" w:color="auto" w:fill="auto"/>
          </w:tcPr>
          <w:p w:rsidR="00715B8B" w:rsidRPr="009859D9" w:rsidRDefault="00715B8B" w:rsidP="004E78CA">
            <w:pPr>
              <w:widowControl w:val="0"/>
              <w:suppressAutoHyphens/>
              <w:jc w:val="both"/>
              <w:rPr>
                <w:bCs/>
              </w:rPr>
            </w:pPr>
            <w:r w:rsidRPr="009859D9">
              <w:rPr>
                <w:bCs/>
              </w:rPr>
              <w:t>9</w:t>
            </w:r>
          </w:p>
        </w:tc>
        <w:tc>
          <w:tcPr>
            <w:tcW w:w="1883" w:type="dxa"/>
            <w:shd w:val="clear" w:color="auto" w:fill="auto"/>
          </w:tcPr>
          <w:p w:rsidR="00715B8B" w:rsidRPr="009859D9" w:rsidRDefault="00715B8B" w:rsidP="004E78CA">
            <w:pPr>
              <w:widowControl w:val="0"/>
              <w:suppressAutoHyphens/>
              <w:jc w:val="both"/>
              <w:rPr>
                <w:bCs/>
              </w:rPr>
            </w:pPr>
            <w:r w:rsidRPr="009859D9">
              <w:rPr>
                <w:bCs/>
              </w:rPr>
              <w:t>598</w:t>
            </w:r>
          </w:p>
        </w:tc>
      </w:tr>
      <w:tr w:rsidR="00715B8B" w:rsidRPr="009859D9" w:rsidTr="004E78CA">
        <w:tc>
          <w:tcPr>
            <w:tcW w:w="2046" w:type="dxa"/>
            <w:shd w:val="clear" w:color="auto" w:fill="auto"/>
          </w:tcPr>
          <w:p w:rsidR="00715B8B" w:rsidRPr="009859D9" w:rsidRDefault="00715B8B" w:rsidP="004E78CA">
            <w:pPr>
              <w:widowControl w:val="0"/>
              <w:suppressAutoHyphens/>
              <w:jc w:val="both"/>
              <w:rPr>
                <w:bCs/>
              </w:rPr>
            </w:pPr>
            <w:r w:rsidRPr="009859D9">
              <w:rPr>
                <w:bCs/>
              </w:rPr>
              <w:t>2020-2021 уч.год</w:t>
            </w:r>
          </w:p>
        </w:tc>
        <w:tc>
          <w:tcPr>
            <w:tcW w:w="1966" w:type="dxa"/>
            <w:shd w:val="clear" w:color="auto" w:fill="auto"/>
          </w:tcPr>
          <w:p w:rsidR="00715B8B" w:rsidRPr="009859D9" w:rsidRDefault="00715B8B" w:rsidP="004E78CA">
            <w:pPr>
              <w:widowControl w:val="0"/>
              <w:suppressAutoHyphens/>
              <w:jc w:val="both"/>
              <w:rPr>
                <w:bCs/>
              </w:rPr>
            </w:pPr>
            <w:r w:rsidRPr="009859D9">
              <w:rPr>
                <w:bCs/>
              </w:rPr>
              <w:t>484</w:t>
            </w:r>
          </w:p>
        </w:tc>
        <w:tc>
          <w:tcPr>
            <w:tcW w:w="2008" w:type="dxa"/>
            <w:shd w:val="clear" w:color="auto" w:fill="auto"/>
          </w:tcPr>
          <w:p w:rsidR="00715B8B" w:rsidRPr="009859D9" w:rsidRDefault="00715B8B" w:rsidP="004E78CA">
            <w:pPr>
              <w:widowControl w:val="0"/>
              <w:suppressAutoHyphens/>
              <w:jc w:val="both"/>
              <w:rPr>
                <w:bCs/>
              </w:rPr>
            </w:pPr>
            <w:r w:rsidRPr="009859D9">
              <w:rPr>
                <w:bCs/>
              </w:rPr>
              <w:t>231</w:t>
            </w:r>
          </w:p>
        </w:tc>
        <w:tc>
          <w:tcPr>
            <w:tcW w:w="2008" w:type="dxa"/>
            <w:shd w:val="clear" w:color="auto" w:fill="auto"/>
          </w:tcPr>
          <w:p w:rsidR="00715B8B" w:rsidRPr="009859D9" w:rsidRDefault="00715B8B" w:rsidP="004E78CA">
            <w:pPr>
              <w:widowControl w:val="0"/>
              <w:suppressAutoHyphens/>
              <w:jc w:val="both"/>
              <w:rPr>
                <w:bCs/>
              </w:rPr>
            </w:pPr>
            <w:r w:rsidRPr="009859D9">
              <w:rPr>
                <w:bCs/>
              </w:rPr>
              <w:t>4</w:t>
            </w:r>
          </w:p>
        </w:tc>
        <w:tc>
          <w:tcPr>
            <w:tcW w:w="1883" w:type="dxa"/>
            <w:shd w:val="clear" w:color="auto" w:fill="auto"/>
          </w:tcPr>
          <w:p w:rsidR="00715B8B" w:rsidRPr="009859D9" w:rsidRDefault="00715B8B" w:rsidP="004E78CA">
            <w:pPr>
              <w:widowControl w:val="0"/>
              <w:suppressAutoHyphens/>
              <w:jc w:val="both"/>
              <w:rPr>
                <w:bCs/>
              </w:rPr>
            </w:pPr>
            <w:r w:rsidRPr="009859D9">
              <w:rPr>
                <w:bCs/>
              </w:rPr>
              <w:t>718</w:t>
            </w:r>
          </w:p>
        </w:tc>
      </w:tr>
    </w:tbl>
    <w:p w:rsidR="00715B8B" w:rsidRPr="006E495F" w:rsidRDefault="00715B8B" w:rsidP="00715B8B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Главный принцип – реализация программ, направленных на устранение профессиональных дефицитов:</w:t>
      </w:r>
    </w:p>
    <w:p w:rsidR="00715B8B" w:rsidRPr="0042278E" w:rsidRDefault="00715B8B" w:rsidP="00715B8B">
      <w:pPr>
        <w:pStyle w:val="a6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6E495F">
        <w:rPr>
          <w:rFonts w:ascii="Times New Roman" w:hAnsi="Times New Roman"/>
          <w:sz w:val="28"/>
          <w:szCs w:val="28"/>
        </w:rPr>
        <w:t xml:space="preserve"> </w:t>
      </w:r>
      <w:r w:rsidRPr="0042278E">
        <w:rPr>
          <w:rFonts w:ascii="Times New Roman" w:hAnsi="Times New Roman"/>
          <w:sz w:val="20"/>
          <w:szCs w:val="20"/>
        </w:rPr>
        <w:t xml:space="preserve">«Вариативные модули по совершенствованию предметных компетенций педагогов по русскому языку, математике, физике, химии, биологии; модули по совершенствованию методических компетенций педагогов (в том числе и в области формирования функциональной грамотности и развития талантов, обучающихся); модули по совершенствованию компетенций педагогов в области предупреждения и преодоления учебной неуспешности (112 ч.).  </w:t>
      </w:r>
    </w:p>
    <w:p w:rsidR="00715B8B" w:rsidRPr="0042278E" w:rsidRDefault="00956F3F" w:rsidP="00715B8B">
      <w:pPr>
        <w:pStyle w:val="a6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42278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715B8B" w:rsidRPr="0042278E">
        <w:rPr>
          <w:rFonts w:ascii="Times New Roman" w:hAnsi="Times New Roman"/>
          <w:color w:val="000000"/>
          <w:sz w:val="20"/>
          <w:szCs w:val="20"/>
        </w:rPr>
        <w:t xml:space="preserve">«Международные исследования качества образования (PISA) как фактор развития компетенций педагога» (36 ч) </w:t>
      </w:r>
    </w:p>
    <w:p w:rsidR="00715B8B" w:rsidRPr="0042278E" w:rsidRDefault="00956F3F" w:rsidP="00715B8B">
      <w:pPr>
        <w:pStyle w:val="a6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  <w:highlight w:val="yellow"/>
        </w:rPr>
      </w:pPr>
      <w:r w:rsidRPr="0042278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715B8B" w:rsidRPr="0042278E">
        <w:rPr>
          <w:rFonts w:ascii="Times New Roman" w:hAnsi="Times New Roman"/>
          <w:color w:val="000000"/>
          <w:sz w:val="20"/>
          <w:szCs w:val="20"/>
        </w:rPr>
        <w:t>«Креативность как ступень педагогического мастерства»</w:t>
      </w:r>
    </w:p>
    <w:p w:rsidR="00715B8B" w:rsidRPr="0042278E" w:rsidRDefault="00715B8B" w:rsidP="00715B8B">
      <w:pPr>
        <w:pStyle w:val="a6"/>
        <w:ind w:left="0" w:hanging="218"/>
        <w:rPr>
          <w:rFonts w:ascii="Times New Roman" w:hAnsi="Times New Roman"/>
          <w:color w:val="000000"/>
          <w:sz w:val="20"/>
          <w:szCs w:val="20"/>
        </w:rPr>
      </w:pPr>
      <w:r w:rsidRPr="0042278E">
        <w:rPr>
          <w:rFonts w:ascii="Times New Roman" w:hAnsi="Times New Roman"/>
          <w:color w:val="000000"/>
          <w:sz w:val="20"/>
          <w:szCs w:val="20"/>
        </w:rPr>
        <w:t xml:space="preserve">    «Технология формирования функциональной грамотности у обучающихся» (144 ч.)             </w:t>
      </w:r>
    </w:p>
    <w:p w:rsidR="00715B8B" w:rsidRPr="0042278E" w:rsidRDefault="00715B8B" w:rsidP="00715B8B">
      <w:pPr>
        <w:pStyle w:val="a6"/>
        <w:numPr>
          <w:ilvl w:val="0"/>
          <w:numId w:val="14"/>
        </w:numPr>
        <w:spacing w:after="0" w:line="240" w:lineRule="auto"/>
        <w:ind w:left="-142"/>
        <w:rPr>
          <w:rFonts w:ascii="Times New Roman" w:hAnsi="Times New Roman"/>
          <w:color w:val="000000"/>
          <w:sz w:val="20"/>
          <w:szCs w:val="20"/>
        </w:rPr>
      </w:pPr>
      <w:r w:rsidRPr="0042278E">
        <w:rPr>
          <w:rFonts w:ascii="Times New Roman" w:hAnsi="Times New Roman"/>
          <w:color w:val="000000"/>
          <w:sz w:val="20"/>
          <w:szCs w:val="20"/>
        </w:rPr>
        <w:lastRenderedPageBreak/>
        <w:t xml:space="preserve"> «Школа современного учителя» (100 ч.)  </w:t>
      </w:r>
    </w:p>
    <w:p w:rsidR="00715B8B" w:rsidRPr="0042278E" w:rsidRDefault="00715B8B" w:rsidP="00956F3F">
      <w:pPr>
        <w:pStyle w:val="a6"/>
        <w:ind w:left="0"/>
        <w:rPr>
          <w:rFonts w:ascii="Times New Roman" w:hAnsi="Times New Roman"/>
          <w:i/>
          <w:iCs/>
          <w:color w:val="000000"/>
          <w:sz w:val="20"/>
          <w:szCs w:val="20"/>
        </w:rPr>
      </w:pPr>
      <w:r w:rsidRPr="0042278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956F3F" w:rsidRPr="0042278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42278E">
        <w:rPr>
          <w:rFonts w:ascii="Times New Roman" w:hAnsi="Times New Roman"/>
          <w:color w:val="000000"/>
          <w:sz w:val="20"/>
          <w:szCs w:val="20"/>
        </w:rPr>
        <w:t xml:space="preserve">«Подвижные игры на уроках физкультуры»,36 ч. </w:t>
      </w:r>
    </w:p>
    <w:p w:rsidR="00715B8B" w:rsidRPr="0042278E" w:rsidRDefault="00715B8B" w:rsidP="00956F3F">
      <w:pPr>
        <w:pStyle w:val="a6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42278E">
        <w:rPr>
          <w:rFonts w:ascii="Times New Roman" w:hAnsi="Times New Roman"/>
          <w:color w:val="000000"/>
          <w:sz w:val="20"/>
          <w:szCs w:val="20"/>
        </w:rPr>
        <w:t xml:space="preserve"> «Методы саморегуляции негативных психоэмоциональных состояний» (36 ч.) Обучились: 32 учителя</w:t>
      </w:r>
    </w:p>
    <w:p w:rsidR="00715B8B" w:rsidRPr="0042278E" w:rsidRDefault="00715B8B" w:rsidP="00956F3F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/>
        <w:rPr>
          <w:i/>
          <w:sz w:val="20"/>
          <w:szCs w:val="20"/>
        </w:rPr>
      </w:pPr>
      <w:r w:rsidRPr="0042278E">
        <w:rPr>
          <w:sz w:val="20"/>
          <w:szCs w:val="20"/>
        </w:rPr>
        <w:t xml:space="preserve">«Учитель будущего»: от адаптации к профессиональному мастерству», «Воспитание и социализация обучающихся: молодёжные субкультуры», </w:t>
      </w:r>
    </w:p>
    <w:p w:rsidR="00715B8B" w:rsidRPr="0042278E" w:rsidRDefault="00715B8B" w:rsidP="00956F3F">
      <w:pPr>
        <w:pStyle w:val="a7"/>
        <w:numPr>
          <w:ilvl w:val="0"/>
          <w:numId w:val="11"/>
        </w:numPr>
        <w:tabs>
          <w:tab w:val="left" w:pos="142"/>
        </w:tabs>
        <w:ind w:left="0"/>
        <w:jc w:val="both"/>
        <w:rPr>
          <w:rFonts w:ascii="Times New Roman" w:hAnsi="Times New Roman"/>
          <w:i/>
          <w:iCs/>
          <w:sz w:val="20"/>
          <w:szCs w:val="20"/>
        </w:rPr>
      </w:pPr>
      <w:r w:rsidRPr="0042278E">
        <w:rPr>
          <w:rStyle w:val="fontstyle01"/>
          <w:sz w:val="20"/>
          <w:szCs w:val="20"/>
        </w:rPr>
        <w:t xml:space="preserve">Преподавание курса «Основы религиозных культур и светской этики (ОРКСЭ)» и </w:t>
      </w:r>
      <w:r w:rsidRPr="0042278E">
        <w:rPr>
          <w:rFonts w:ascii="Times New Roman" w:hAnsi="Times New Roman"/>
          <w:sz w:val="20"/>
          <w:szCs w:val="20"/>
        </w:rPr>
        <w:t xml:space="preserve">предметной области «Основы духовно-нравственной культуры народов России» (ОДНКНР), </w:t>
      </w:r>
    </w:p>
    <w:p w:rsidR="00715B8B" w:rsidRPr="0042278E" w:rsidRDefault="00715B8B" w:rsidP="00715B8B">
      <w:pPr>
        <w:numPr>
          <w:ilvl w:val="0"/>
          <w:numId w:val="11"/>
        </w:numPr>
        <w:tabs>
          <w:tab w:val="left" w:pos="142"/>
          <w:tab w:val="left" w:pos="426"/>
        </w:tabs>
        <w:ind w:left="142"/>
        <w:jc w:val="both"/>
        <w:rPr>
          <w:bCs/>
        </w:rPr>
      </w:pPr>
      <w:r w:rsidRPr="0042278E">
        <w:rPr>
          <w:rStyle w:val="extended-textshort"/>
          <w:bCs/>
          <w:sz w:val="20"/>
          <w:szCs w:val="20"/>
        </w:rPr>
        <w:t>«</w:t>
      </w:r>
      <w:r w:rsidRPr="0042278E">
        <w:rPr>
          <w:sz w:val="20"/>
          <w:szCs w:val="20"/>
        </w:rPr>
        <w:t xml:space="preserve">Организация проектной и учебно-исследовательской деятельности обучающихся в условиях реализации ФГОС ООО»  </w:t>
      </w:r>
    </w:p>
    <w:p w:rsidR="00715B8B" w:rsidRPr="0042278E" w:rsidRDefault="00715B8B" w:rsidP="00715B8B">
      <w:pPr>
        <w:numPr>
          <w:ilvl w:val="0"/>
          <w:numId w:val="11"/>
        </w:numPr>
        <w:tabs>
          <w:tab w:val="left" w:pos="142"/>
          <w:tab w:val="left" w:pos="426"/>
        </w:tabs>
        <w:ind w:left="142"/>
        <w:jc w:val="both"/>
        <w:rPr>
          <w:bCs/>
        </w:rPr>
      </w:pPr>
      <w:r w:rsidRPr="0042278E">
        <w:rPr>
          <w:sz w:val="20"/>
          <w:szCs w:val="20"/>
        </w:rPr>
        <w:t xml:space="preserve">«Обучение стратегиям смыслового чтения в условиях реализации требований ФГОС», </w:t>
      </w:r>
    </w:p>
    <w:p w:rsidR="00715B8B" w:rsidRDefault="00715B8B" w:rsidP="00715B8B">
      <w:pPr>
        <w:spacing w:line="360" w:lineRule="auto"/>
        <w:ind w:firstLine="709"/>
        <w:jc w:val="both"/>
        <w:rPr>
          <w:sz w:val="28"/>
          <w:szCs w:val="28"/>
        </w:rPr>
      </w:pPr>
    </w:p>
    <w:p w:rsidR="00715B8B" w:rsidRDefault="00715B8B" w:rsidP="00956F3F">
      <w:pPr>
        <w:ind w:firstLine="709"/>
        <w:jc w:val="both"/>
        <w:rPr>
          <w:sz w:val="28"/>
          <w:szCs w:val="28"/>
        </w:rPr>
      </w:pPr>
      <w:r w:rsidRPr="00B93B28">
        <w:rPr>
          <w:sz w:val="28"/>
          <w:szCs w:val="28"/>
        </w:rPr>
        <w:t>Цель повышения квалификации педагогических работников в 2020-2021 учебном году – ликвидация выявленных профессиональных дефицитов и пробелов в компетентности педагога, развитие его мастерства и педагогической культуры, личностных качеств, обновление знаний, навыков и способов педагогической деятельности. Содержание программ направлено на ликвидацию профессиональных дефицитов.</w:t>
      </w:r>
    </w:p>
    <w:p w:rsidR="00715B8B" w:rsidRDefault="00715B8B" w:rsidP="00956F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Данной практике способствуют индивидуальные протоколы, полученные участниками исследования</w:t>
      </w:r>
      <w:r w:rsidR="007A1B52">
        <w:rPr>
          <w:sz w:val="28"/>
          <w:szCs w:val="28"/>
        </w:rPr>
        <w:t>.</w:t>
      </w:r>
    </w:p>
    <w:p w:rsidR="00715B8B" w:rsidRDefault="00715B8B" w:rsidP="00956F3F">
      <w:pPr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sz w:val="28"/>
          <w:szCs w:val="28"/>
        </w:rPr>
        <w:t>Документ определяет направления методической работы с данным учителем и возможности данного учителя в качестве наставника, при  реализации</w:t>
      </w:r>
      <w:r w:rsidRPr="00B17B7A">
        <w:rPr>
          <w:color w:val="000000"/>
          <w:spacing w:val="3"/>
          <w:sz w:val="28"/>
          <w:szCs w:val="28"/>
        </w:rPr>
        <w:t xml:space="preserve"> </w:t>
      </w:r>
      <w:r w:rsidRPr="00CF1C12">
        <w:rPr>
          <w:color w:val="000000"/>
          <w:spacing w:val="3"/>
          <w:sz w:val="28"/>
          <w:szCs w:val="28"/>
        </w:rPr>
        <w:t>моделей «горизонтального обучения» педагогов в рамках сетевого взаимодейств</w:t>
      </w:r>
      <w:r>
        <w:rPr>
          <w:color w:val="000000"/>
          <w:spacing w:val="3"/>
          <w:sz w:val="28"/>
          <w:szCs w:val="28"/>
        </w:rPr>
        <w:t xml:space="preserve">ия образовательных организаций. </w:t>
      </w:r>
    </w:p>
    <w:p w:rsidR="00715B8B" w:rsidRDefault="00715B8B" w:rsidP="00956F3F">
      <w:pPr>
        <w:ind w:firstLine="709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Новацией прошедшего учебного года была работа стажировочных площадок на базе ОУ №1,3,5,6,8,9,11. Их работа получила положительную оценку Министерства образования Московской области. В новом учебном году деятельность стажировочных площадок продолжится.</w:t>
      </w:r>
    </w:p>
    <w:p w:rsidR="00715B8B" w:rsidRPr="008B7CDB" w:rsidRDefault="00F91633" w:rsidP="00F916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тем, н</w:t>
      </w:r>
      <w:r w:rsidR="00715B8B">
        <w:rPr>
          <w:sz w:val="28"/>
          <w:szCs w:val="28"/>
        </w:rPr>
        <w:t xml:space="preserve">едопустимый уровень продемонстрировали 13 человек (14%). </w:t>
      </w:r>
      <w:r w:rsidR="00715B8B" w:rsidRPr="008B7CDB">
        <w:rPr>
          <w:sz w:val="28"/>
          <w:szCs w:val="28"/>
        </w:rPr>
        <w:t>Факты выполнения работы на недопустимом уровне  зафиксированы в ОУ №2,3,5,7,9,11. Один участник процедуры получил по 0 баллов за каждое из направлений исследования, что является фактом безответственного отношения к мероприятию и свидетельствует о недостаточной информационно-разъяснительной работе.</w:t>
      </w:r>
      <w:r w:rsidR="00715B8B">
        <w:rPr>
          <w:sz w:val="28"/>
          <w:szCs w:val="28"/>
        </w:rPr>
        <w:t xml:space="preserve"> Но самое главное: свидетельствует о низком уровне профессионализма учителя.  </w:t>
      </w:r>
    </w:p>
    <w:p w:rsidR="00715B8B" w:rsidRPr="008B7CDB" w:rsidRDefault="00715B8B" w:rsidP="00F91633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8B7CDB">
        <w:rPr>
          <w:rFonts w:ascii="Times New Roman" w:hAnsi="Times New Roman"/>
          <w:sz w:val="28"/>
          <w:szCs w:val="28"/>
        </w:rPr>
        <w:t xml:space="preserve">Анализ списочного состава участников процедуры, выполнивших работу на недостаточном уровне, показал, что это в основном учителя, имеющие очень большой опыт работы, но испытывающие серьёзные профессиональные дефициты. </w:t>
      </w:r>
      <w:r>
        <w:rPr>
          <w:rFonts w:ascii="Times New Roman" w:hAnsi="Times New Roman"/>
          <w:sz w:val="28"/>
          <w:szCs w:val="28"/>
        </w:rPr>
        <w:t xml:space="preserve">Сопоставление со списком учителей, не обучающихся на курсах повышения квалификации последние три года показывает, что они там есть. А это уже нарушение требований закона об образовании и попустительство со стороны администрации ОУ. </w:t>
      </w:r>
    </w:p>
    <w:p w:rsidR="00715B8B" w:rsidRPr="008B7CDB" w:rsidRDefault="00715B8B" w:rsidP="00F91633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15B8B" w:rsidRPr="00700AF7" w:rsidRDefault="00715B8B" w:rsidP="00715B8B">
      <w:pPr>
        <w:ind w:left="707"/>
        <w:rPr>
          <w:b/>
          <w:sz w:val="28"/>
          <w:szCs w:val="28"/>
        </w:rPr>
      </w:pPr>
      <w:r w:rsidRPr="00700AF7">
        <w:rPr>
          <w:b/>
          <w:sz w:val="28"/>
          <w:szCs w:val="28"/>
        </w:rPr>
        <w:t>Рекомендации</w:t>
      </w:r>
    </w:p>
    <w:p w:rsidR="00715B8B" w:rsidRPr="00A81853" w:rsidRDefault="00715B8B" w:rsidP="00715B8B">
      <w:pPr>
        <w:ind w:left="707"/>
        <w:rPr>
          <w:sz w:val="28"/>
          <w:szCs w:val="28"/>
        </w:rPr>
      </w:pPr>
      <w:r w:rsidRPr="00A81853">
        <w:rPr>
          <w:sz w:val="28"/>
          <w:szCs w:val="28"/>
        </w:rPr>
        <w:t xml:space="preserve">Для администрации школ: </w:t>
      </w:r>
    </w:p>
    <w:p w:rsidR="00A81853" w:rsidRDefault="00715B8B" w:rsidP="00A81853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81853">
        <w:rPr>
          <w:sz w:val="28"/>
          <w:szCs w:val="28"/>
        </w:rPr>
        <w:t>п</w:t>
      </w:r>
      <w:r w:rsidRPr="00700AF7">
        <w:rPr>
          <w:sz w:val="28"/>
          <w:szCs w:val="28"/>
        </w:rPr>
        <w:t>роанализировать результаты д</w:t>
      </w:r>
      <w:r>
        <w:rPr>
          <w:sz w:val="28"/>
          <w:szCs w:val="28"/>
        </w:rPr>
        <w:t>иагностики компетенций учителей и принять управленческие решения.</w:t>
      </w:r>
    </w:p>
    <w:p w:rsidR="00DA3DA7" w:rsidRDefault="00A81853" w:rsidP="00A81853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-подготовить проекты индивидуальных образовательных маршрутов</w:t>
      </w:r>
      <w:r w:rsidR="00715B8B">
        <w:rPr>
          <w:sz w:val="28"/>
          <w:szCs w:val="28"/>
        </w:rPr>
        <w:t xml:space="preserve"> </w:t>
      </w:r>
      <w:r w:rsidR="00DA3DA7">
        <w:rPr>
          <w:sz w:val="28"/>
          <w:szCs w:val="28"/>
        </w:rPr>
        <w:t>в срок до 10.10.2021</w:t>
      </w:r>
      <w:r w:rsidR="00715B8B">
        <w:rPr>
          <w:sz w:val="28"/>
          <w:szCs w:val="28"/>
        </w:rPr>
        <w:t xml:space="preserve">     </w:t>
      </w:r>
    </w:p>
    <w:p w:rsidR="00715B8B" w:rsidRDefault="00715B8B" w:rsidP="00A81853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Для ЦРО:</w:t>
      </w:r>
    </w:p>
    <w:p w:rsidR="00715B8B" w:rsidRDefault="00715B8B" w:rsidP="00A81853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-усилить практическую часть в программах повышения квалификации</w:t>
      </w:r>
    </w:p>
    <w:p w:rsidR="00715B8B" w:rsidRPr="00C04859" w:rsidRDefault="00715B8B" w:rsidP="00A81853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>-</w:t>
      </w:r>
      <w:r w:rsidRPr="00C04859">
        <w:rPr>
          <w:sz w:val="28"/>
          <w:szCs w:val="28"/>
        </w:rPr>
        <w:t>организовать сетевое взаимодействие между методическими объединениями педагогических и руководящих работников с целью роста заинтересованности образовательных организаций, участников образовательного процесса в достижении более высоких, значимых результатов;</w:t>
      </w:r>
    </w:p>
    <w:p w:rsidR="00715B8B" w:rsidRPr="00C04859" w:rsidRDefault="00715B8B" w:rsidP="00A81853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04859">
        <w:rPr>
          <w:sz w:val="28"/>
          <w:szCs w:val="28"/>
        </w:rPr>
        <w:t>совершенствовать совместную деятельность ЦРО и высших учебных заведений в условиях обновления содержания общего образования;</w:t>
      </w:r>
    </w:p>
    <w:p w:rsidR="00715B8B" w:rsidRPr="00C04859" w:rsidRDefault="00715B8B" w:rsidP="00A81853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-предпринять меры по созданию</w:t>
      </w:r>
      <w:r w:rsidRPr="00C04859">
        <w:rPr>
          <w:sz w:val="28"/>
          <w:szCs w:val="28"/>
        </w:rPr>
        <w:t xml:space="preserve"> совета молодых педагогов в городе Дубне в целях профессионального роста, реализации творческого потенциала, повышения социального статуса и престижа молодого педагога</w:t>
      </w:r>
      <w:r>
        <w:rPr>
          <w:sz w:val="28"/>
          <w:szCs w:val="28"/>
        </w:rPr>
        <w:t>.</w:t>
      </w:r>
    </w:p>
    <w:p w:rsidR="007C0CC9" w:rsidRDefault="00715B8B" w:rsidP="00A81853">
      <w:pPr>
        <w:jc w:val="both"/>
        <w:rPr>
          <w:sz w:val="28"/>
          <w:szCs w:val="28"/>
        </w:rPr>
      </w:pPr>
      <w:r w:rsidRPr="006F1004">
        <w:rPr>
          <w:sz w:val="28"/>
          <w:szCs w:val="28"/>
        </w:rPr>
        <w:t>-</w:t>
      </w:r>
    </w:p>
    <w:p w:rsidR="007C0CC9" w:rsidRPr="004074FF" w:rsidRDefault="007C0CC9" w:rsidP="007C0CC9">
      <w:pPr>
        <w:spacing w:line="360" w:lineRule="auto"/>
        <w:ind w:firstLine="700"/>
        <w:jc w:val="right"/>
        <w:rPr>
          <w:b/>
          <w:bCs/>
          <w:color w:val="000000"/>
          <w:spacing w:val="3"/>
        </w:rPr>
      </w:pPr>
    </w:p>
    <w:p w:rsidR="007C0CC9" w:rsidRDefault="007C0CC9" w:rsidP="007C0CC9">
      <w:pPr>
        <w:spacing w:line="360" w:lineRule="auto"/>
        <w:jc w:val="both"/>
        <w:rPr>
          <w:color w:val="FF0000"/>
        </w:rPr>
      </w:pPr>
    </w:p>
    <w:p w:rsidR="00715B8B" w:rsidRPr="00A85337" w:rsidRDefault="00715B8B" w:rsidP="00A669BB">
      <w:pPr>
        <w:rPr>
          <w:sz w:val="20"/>
          <w:szCs w:val="20"/>
        </w:rPr>
      </w:pPr>
    </w:p>
    <w:sectPr w:rsidR="00715B8B" w:rsidRPr="00A85337" w:rsidSect="00F71149">
      <w:pgSz w:w="11906" w:h="16838"/>
      <w:pgMar w:top="1134" w:right="42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42C86"/>
    <w:multiLevelType w:val="hybridMultilevel"/>
    <w:tmpl w:val="797021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4D0A35"/>
    <w:multiLevelType w:val="hybridMultilevel"/>
    <w:tmpl w:val="84E00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806C38"/>
    <w:multiLevelType w:val="hybridMultilevel"/>
    <w:tmpl w:val="73D2C462"/>
    <w:lvl w:ilvl="0" w:tplc="937C828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430445C6"/>
    <w:multiLevelType w:val="hybridMultilevel"/>
    <w:tmpl w:val="BBF2A862"/>
    <w:lvl w:ilvl="0" w:tplc="E1F291A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666026B"/>
    <w:multiLevelType w:val="hybridMultilevel"/>
    <w:tmpl w:val="D00AAC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69508D"/>
    <w:multiLevelType w:val="hybridMultilevel"/>
    <w:tmpl w:val="12D4BDB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BDE28B7"/>
    <w:multiLevelType w:val="hybridMultilevel"/>
    <w:tmpl w:val="60366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CD11F4"/>
    <w:multiLevelType w:val="hybridMultilevel"/>
    <w:tmpl w:val="C5FC0F7E"/>
    <w:lvl w:ilvl="0" w:tplc="E1F291A4">
      <w:start w:val="1"/>
      <w:numFmt w:val="bullet"/>
      <w:lvlText w:val=""/>
      <w:lvlJc w:val="left"/>
      <w:pPr>
        <w:ind w:left="40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294567"/>
    <w:multiLevelType w:val="hybridMultilevel"/>
    <w:tmpl w:val="EA485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CF32B7"/>
    <w:multiLevelType w:val="hybridMultilevel"/>
    <w:tmpl w:val="1CCE92AC"/>
    <w:lvl w:ilvl="0" w:tplc="E1F291A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>
    <w:nsid w:val="75411960"/>
    <w:multiLevelType w:val="hybridMultilevel"/>
    <w:tmpl w:val="FFA4C18C"/>
    <w:lvl w:ilvl="0" w:tplc="E1F291A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766E2EB3"/>
    <w:multiLevelType w:val="hybridMultilevel"/>
    <w:tmpl w:val="8ED63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292099"/>
    <w:multiLevelType w:val="hybridMultilevel"/>
    <w:tmpl w:val="9F66A070"/>
    <w:lvl w:ilvl="0" w:tplc="937C8280">
      <w:start w:val="1"/>
      <w:numFmt w:val="bullet"/>
      <w:lvlText w:val=""/>
      <w:lvlJc w:val="left"/>
      <w:pPr>
        <w:ind w:left="40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5A2570"/>
    <w:multiLevelType w:val="hybridMultilevel"/>
    <w:tmpl w:val="128247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0C4D01"/>
    <w:multiLevelType w:val="hybridMultilevel"/>
    <w:tmpl w:val="C24427B2"/>
    <w:lvl w:ilvl="0" w:tplc="E1F29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0"/>
  </w:num>
  <w:num w:numId="5">
    <w:abstractNumId w:val="1"/>
  </w:num>
  <w:num w:numId="6">
    <w:abstractNumId w:val="11"/>
  </w:num>
  <w:num w:numId="7">
    <w:abstractNumId w:val="7"/>
  </w:num>
  <w:num w:numId="8">
    <w:abstractNumId w:val="12"/>
  </w:num>
  <w:num w:numId="9">
    <w:abstractNumId w:val="9"/>
  </w:num>
  <w:num w:numId="10">
    <w:abstractNumId w:val="14"/>
  </w:num>
  <w:num w:numId="11">
    <w:abstractNumId w:val="2"/>
  </w:num>
  <w:num w:numId="12">
    <w:abstractNumId w:val="6"/>
  </w:num>
  <w:num w:numId="13">
    <w:abstractNumId w:val="13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764"/>
    <w:rsid w:val="000005FC"/>
    <w:rsid w:val="000356A8"/>
    <w:rsid w:val="00120BF5"/>
    <w:rsid w:val="00173E2B"/>
    <w:rsid w:val="00175685"/>
    <w:rsid w:val="001822E6"/>
    <w:rsid w:val="00191162"/>
    <w:rsid w:val="00197CC6"/>
    <w:rsid w:val="001A6B58"/>
    <w:rsid w:val="001B6967"/>
    <w:rsid w:val="001D2ABD"/>
    <w:rsid w:val="002147A4"/>
    <w:rsid w:val="00223FA0"/>
    <w:rsid w:val="00223FB5"/>
    <w:rsid w:val="00244BBB"/>
    <w:rsid w:val="002543EF"/>
    <w:rsid w:val="002670FF"/>
    <w:rsid w:val="002741C0"/>
    <w:rsid w:val="00282E6B"/>
    <w:rsid w:val="002D2F48"/>
    <w:rsid w:val="0030500F"/>
    <w:rsid w:val="00316745"/>
    <w:rsid w:val="00332A19"/>
    <w:rsid w:val="00337C8A"/>
    <w:rsid w:val="0037186D"/>
    <w:rsid w:val="004247AE"/>
    <w:rsid w:val="00521D55"/>
    <w:rsid w:val="00572D82"/>
    <w:rsid w:val="00582524"/>
    <w:rsid w:val="005A3783"/>
    <w:rsid w:val="005C02CF"/>
    <w:rsid w:val="005C5B93"/>
    <w:rsid w:val="00623770"/>
    <w:rsid w:val="00637B57"/>
    <w:rsid w:val="006424D7"/>
    <w:rsid w:val="00652AB4"/>
    <w:rsid w:val="006778BD"/>
    <w:rsid w:val="006C2686"/>
    <w:rsid w:val="006C5CE1"/>
    <w:rsid w:val="006D61D9"/>
    <w:rsid w:val="006D7797"/>
    <w:rsid w:val="00715B8B"/>
    <w:rsid w:val="00737027"/>
    <w:rsid w:val="0074150B"/>
    <w:rsid w:val="0076187D"/>
    <w:rsid w:val="007930A3"/>
    <w:rsid w:val="007A1B52"/>
    <w:rsid w:val="007C0CC9"/>
    <w:rsid w:val="007C10BC"/>
    <w:rsid w:val="007D7234"/>
    <w:rsid w:val="007E598A"/>
    <w:rsid w:val="007F14DB"/>
    <w:rsid w:val="00802B50"/>
    <w:rsid w:val="00871E12"/>
    <w:rsid w:val="00884AC3"/>
    <w:rsid w:val="008A7E2D"/>
    <w:rsid w:val="008C1E2B"/>
    <w:rsid w:val="008C20EF"/>
    <w:rsid w:val="008D5C3F"/>
    <w:rsid w:val="00956F3F"/>
    <w:rsid w:val="0097039B"/>
    <w:rsid w:val="00973CFC"/>
    <w:rsid w:val="009744FC"/>
    <w:rsid w:val="009A6B25"/>
    <w:rsid w:val="00A669BB"/>
    <w:rsid w:val="00A77FCC"/>
    <w:rsid w:val="00A81853"/>
    <w:rsid w:val="00A85337"/>
    <w:rsid w:val="00A9297F"/>
    <w:rsid w:val="00B00934"/>
    <w:rsid w:val="00B873B1"/>
    <w:rsid w:val="00BD08E1"/>
    <w:rsid w:val="00BD57B5"/>
    <w:rsid w:val="00C03090"/>
    <w:rsid w:val="00C3044F"/>
    <w:rsid w:val="00C743E9"/>
    <w:rsid w:val="00C8603B"/>
    <w:rsid w:val="00C9210D"/>
    <w:rsid w:val="00C93917"/>
    <w:rsid w:val="00CA34D5"/>
    <w:rsid w:val="00CD54C0"/>
    <w:rsid w:val="00D005F0"/>
    <w:rsid w:val="00D05D71"/>
    <w:rsid w:val="00D83D03"/>
    <w:rsid w:val="00D91B57"/>
    <w:rsid w:val="00DA3DA7"/>
    <w:rsid w:val="00DA6972"/>
    <w:rsid w:val="00E223DF"/>
    <w:rsid w:val="00E67515"/>
    <w:rsid w:val="00E7544F"/>
    <w:rsid w:val="00EA4347"/>
    <w:rsid w:val="00EC0C1B"/>
    <w:rsid w:val="00EC5764"/>
    <w:rsid w:val="00EE1B1C"/>
    <w:rsid w:val="00F71149"/>
    <w:rsid w:val="00F91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989D400-FA0D-4E3F-8AA7-B34AB942F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03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0934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57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CA34D5"/>
    <w:rPr>
      <w:color w:val="0000FF"/>
      <w:u w:val="single"/>
    </w:rPr>
  </w:style>
  <w:style w:type="paragraph" w:styleId="a5">
    <w:name w:val="Balloon Text"/>
    <w:basedOn w:val="a"/>
    <w:semiHidden/>
    <w:rsid w:val="001A6B5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B00934"/>
    <w:rPr>
      <w:b/>
      <w:bCs/>
      <w:sz w:val="24"/>
      <w:szCs w:val="24"/>
    </w:rPr>
  </w:style>
  <w:style w:type="paragraph" w:styleId="a6">
    <w:name w:val="List Paragraph"/>
    <w:basedOn w:val="a"/>
    <w:uiPriority w:val="34"/>
    <w:qFormat/>
    <w:rsid w:val="00715B8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 Spacing"/>
    <w:link w:val="a8"/>
    <w:uiPriority w:val="1"/>
    <w:qFormat/>
    <w:rsid w:val="00715B8B"/>
    <w:rPr>
      <w:rFonts w:ascii="Calibri" w:hAnsi="Calibri"/>
      <w:sz w:val="22"/>
      <w:szCs w:val="22"/>
    </w:rPr>
  </w:style>
  <w:style w:type="character" w:customStyle="1" w:styleId="a8">
    <w:name w:val="Без интервала Знак"/>
    <w:link w:val="a7"/>
    <w:uiPriority w:val="1"/>
    <w:rsid w:val="00715B8B"/>
    <w:rPr>
      <w:rFonts w:ascii="Calibri" w:hAnsi="Calibri"/>
      <w:sz w:val="22"/>
      <w:szCs w:val="22"/>
    </w:rPr>
  </w:style>
  <w:style w:type="character" w:customStyle="1" w:styleId="extended-textshort">
    <w:name w:val="extended-text__short"/>
    <w:rsid w:val="00715B8B"/>
  </w:style>
  <w:style w:type="character" w:customStyle="1" w:styleId="fontstyle01">
    <w:name w:val="fontstyle01"/>
    <w:rsid w:val="00715B8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6778BD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2878</Words>
  <Characters>16406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19246</CharactersWithSpaces>
  <SharedDoc>false</SharedDoc>
  <HLinks>
    <vt:vector size="6" baseType="variant">
      <vt:variant>
        <vt:i4>1245298</vt:i4>
      </vt:variant>
      <vt:variant>
        <vt:i4>0</vt:i4>
      </vt:variant>
      <vt:variant>
        <vt:i4>0</vt:i4>
      </vt:variant>
      <vt:variant>
        <vt:i4>5</vt:i4>
      </vt:variant>
      <vt:variant>
        <vt:lpwstr>mailto:goruno.dubna@mail.ru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Pre-installed OEM user</dc:creator>
  <cp:lastModifiedBy>Рожкова Е В</cp:lastModifiedBy>
  <cp:revision>3</cp:revision>
  <cp:lastPrinted>2016-02-02T07:40:00Z</cp:lastPrinted>
  <dcterms:created xsi:type="dcterms:W3CDTF">2021-08-31T14:45:00Z</dcterms:created>
  <dcterms:modified xsi:type="dcterms:W3CDTF">2021-08-31T14:45:00Z</dcterms:modified>
</cp:coreProperties>
</file>